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72" w:rsidRPr="004C53EB" w:rsidRDefault="00135E72" w:rsidP="00135E72">
      <w:pPr>
        <w:pStyle w:val="1"/>
        <w:snapToGrid w:val="0"/>
        <w:spacing w:before="0" w:after="0" w:line="240" w:lineRule="auto"/>
        <w:jc w:val="both"/>
        <w:rPr>
          <w:rFonts w:ascii="黑体" w:hAnsi="黑体"/>
        </w:rPr>
      </w:pPr>
      <w:r w:rsidRPr="004C53EB">
        <w:rPr>
          <w:rFonts w:ascii="黑体" w:hAnsi="黑体" w:hint="eastAsia"/>
        </w:rPr>
        <w:t>附件1</w:t>
      </w:r>
    </w:p>
    <w:p w:rsidR="00E15B0D" w:rsidRDefault="003A2F1E" w:rsidP="003A2F1E">
      <w:pPr>
        <w:pStyle w:val="TOC"/>
        <w:widowControl w:val="0"/>
        <w:snapToGrid w:val="0"/>
        <w:spacing w:before="0" w:line="240" w:lineRule="auto"/>
        <w:jc w:val="center"/>
        <w:rPr>
          <w:rFonts w:ascii="方正小标宋简体" w:eastAsia="方正小标宋简体" w:hAnsi="Times New Roman" w:cs="Times New Roman"/>
          <w:b w:val="0"/>
          <w:color w:val="auto"/>
          <w:kern w:val="2"/>
          <w:sz w:val="44"/>
          <w:szCs w:val="44"/>
          <w:lang w:val="zh-CN"/>
        </w:rPr>
      </w:pPr>
      <w:r w:rsidRPr="00DC056B">
        <w:rPr>
          <w:rFonts w:ascii="方正小标宋简体" w:eastAsia="方正小标宋简体" w:hAnsi="Times New Roman" w:cs="Times New Roman" w:hint="eastAsia"/>
          <w:b w:val="0"/>
          <w:color w:val="auto"/>
          <w:kern w:val="2"/>
          <w:sz w:val="44"/>
          <w:szCs w:val="44"/>
          <w:lang w:val="zh-CN"/>
        </w:rPr>
        <w:t>药品注册管理办法</w:t>
      </w:r>
    </w:p>
    <w:p w:rsidR="003A2F1E" w:rsidRPr="00E15B0D" w:rsidRDefault="004C53EB" w:rsidP="003A2F1E">
      <w:pPr>
        <w:pStyle w:val="TOC"/>
        <w:widowControl w:val="0"/>
        <w:snapToGrid w:val="0"/>
        <w:spacing w:before="0" w:line="240" w:lineRule="auto"/>
        <w:jc w:val="center"/>
        <w:rPr>
          <w:rFonts w:ascii="楷体_GB2312" w:eastAsia="楷体_GB2312" w:hAnsi="Times New Roman" w:cs="Times New Roman"/>
          <w:b w:val="0"/>
          <w:color w:val="auto"/>
          <w:kern w:val="2"/>
          <w:lang w:val="zh-CN"/>
        </w:rPr>
      </w:pPr>
      <w:r w:rsidRPr="00E15B0D">
        <w:rPr>
          <w:rFonts w:ascii="楷体_GB2312" w:eastAsia="楷体_GB2312" w:hAnsi="Times New Roman" w:cs="Times New Roman" w:hint="eastAsia"/>
          <w:b w:val="0"/>
          <w:color w:val="auto"/>
          <w:kern w:val="2"/>
          <w:lang w:val="zh-CN"/>
        </w:rPr>
        <w:t>（修订草案征求意见稿）</w:t>
      </w:r>
    </w:p>
    <w:p w:rsidR="003A2F1E" w:rsidRPr="00135E72" w:rsidRDefault="003A2F1E" w:rsidP="00135E72">
      <w:pPr>
        <w:pStyle w:val="1"/>
        <w:snapToGrid w:val="0"/>
        <w:spacing w:before="0" w:after="0" w:line="240" w:lineRule="auto"/>
        <w:rPr>
          <w:rFonts w:ascii="黑体" w:hAnsi="黑体" w:cs="Times New Roman"/>
          <w:bCs w:val="0"/>
          <w:kern w:val="2"/>
          <w:sz w:val="44"/>
        </w:rPr>
      </w:pPr>
      <w:r w:rsidRPr="00135E72">
        <w:rPr>
          <w:rFonts w:ascii="黑体" w:hAnsi="黑体" w:cs="Times New Roman"/>
          <w:bCs w:val="0"/>
          <w:kern w:val="2"/>
          <w:sz w:val="44"/>
        </w:rPr>
        <w:t>目</w:t>
      </w:r>
      <w:r w:rsidRPr="00135E72">
        <w:rPr>
          <w:rFonts w:ascii="黑体" w:hAnsi="黑体" w:cs="Times New Roman" w:hint="eastAsia"/>
          <w:bCs w:val="0"/>
          <w:kern w:val="2"/>
          <w:sz w:val="44"/>
        </w:rPr>
        <w:t xml:space="preserve">  </w:t>
      </w:r>
      <w:r w:rsidRPr="00135E72">
        <w:rPr>
          <w:rFonts w:ascii="黑体" w:hAnsi="黑体" w:cs="Times New Roman"/>
          <w:bCs w:val="0"/>
          <w:kern w:val="2"/>
          <w:sz w:val="44"/>
        </w:rPr>
        <w:t>录</w:t>
      </w:r>
    </w:p>
    <w:p w:rsidR="006C77A0" w:rsidRPr="00135E72" w:rsidRDefault="003A2F1E" w:rsidP="00135E72">
      <w:pPr>
        <w:pStyle w:val="10"/>
        <w:ind w:firstLine="480"/>
        <w:rPr>
          <w:rFonts w:ascii="Times New Roman" w:eastAsiaTheme="minorEastAsia" w:hAnsi="Times New Roman"/>
          <w:b w:val="0"/>
          <w:sz w:val="21"/>
          <w:szCs w:val="22"/>
        </w:rPr>
      </w:pPr>
      <w:r w:rsidRPr="00135E72">
        <w:rPr>
          <w:rFonts w:ascii="Times New Roman" w:hAnsi="Times New Roman"/>
          <w:b w:val="0"/>
        </w:rPr>
        <w:fldChar w:fldCharType="begin"/>
      </w:r>
      <w:r w:rsidRPr="00135E72">
        <w:rPr>
          <w:rFonts w:ascii="Times New Roman" w:hAnsi="Times New Roman"/>
          <w:b w:val="0"/>
        </w:rPr>
        <w:instrText xml:space="preserve"> TOC \o "1-3" \h \z \u </w:instrText>
      </w:r>
      <w:r w:rsidRPr="00135E72">
        <w:rPr>
          <w:rFonts w:ascii="Times New Roman" w:hAnsi="Times New Roman"/>
          <w:b w:val="0"/>
        </w:rPr>
        <w:fldChar w:fldCharType="separate"/>
      </w:r>
    </w:p>
    <w:p w:rsidR="006C77A0" w:rsidRPr="00135E72" w:rsidRDefault="00F509F5" w:rsidP="00AE0D1C">
      <w:pPr>
        <w:pStyle w:val="10"/>
        <w:rPr>
          <w:rFonts w:ascii="Times New Roman" w:eastAsiaTheme="minorEastAsia" w:hAnsi="Times New Roman"/>
          <w:b w:val="0"/>
          <w:sz w:val="21"/>
          <w:szCs w:val="22"/>
        </w:rPr>
      </w:pPr>
      <w:hyperlink w:anchor="_Toc20402620" w:history="1">
        <w:r w:rsidR="006C77A0" w:rsidRPr="00135E72">
          <w:rPr>
            <w:rStyle w:val="ab"/>
            <w:rFonts w:ascii="Times New Roman" w:hAnsi="Times New Roman"/>
            <w:b w:val="0"/>
          </w:rPr>
          <w:t>第一章</w:t>
        </w:r>
        <w:r w:rsidR="006C77A0" w:rsidRPr="00135E72">
          <w:rPr>
            <w:rFonts w:ascii="Times New Roman" w:eastAsiaTheme="minorEastAsia" w:hAnsi="Times New Roman"/>
            <w:b w:val="0"/>
            <w:sz w:val="21"/>
            <w:szCs w:val="22"/>
          </w:rPr>
          <w:tab/>
        </w:r>
        <w:r w:rsidR="006C77A0" w:rsidRPr="00135E72">
          <w:rPr>
            <w:rStyle w:val="ab"/>
            <w:rFonts w:ascii="Times New Roman" w:hAnsi="Times New Roman"/>
            <w:b w:val="0"/>
          </w:rPr>
          <w:t>总则</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_Toc20402620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2</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21" w:history="1">
        <w:r w:rsidR="006C77A0" w:rsidRPr="00135E72">
          <w:rPr>
            <w:rStyle w:val="ab"/>
            <w:rFonts w:ascii="Times New Roman" w:hAnsi="Times New Roman"/>
            <w:b w:val="0"/>
          </w:rPr>
          <w:t>第二章</w:t>
        </w:r>
        <w:r w:rsidR="006C77A0" w:rsidRPr="00135E72">
          <w:rPr>
            <w:rStyle w:val="ab"/>
            <w:rFonts w:ascii="Times New Roman" w:hAnsi="Times New Roman"/>
            <w:b w:val="0"/>
          </w:rPr>
          <w:t xml:space="preserve">  </w:t>
        </w:r>
        <w:r w:rsidR="006C77A0" w:rsidRPr="00135E72">
          <w:rPr>
            <w:rStyle w:val="ab"/>
            <w:rFonts w:ascii="Times New Roman" w:hAnsi="Times New Roman"/>
            <w:b w:val="0"/>
          </w:rPr>
          <w:t>基本制度和要求</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_Toc20402621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4</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22" w:history="1">
        <w:r w:rsidR="006C77A0" w:rsidRPr="00135E72">
          <w:rPr>
            <w:rStyle w:val="ab"/>
            <w:rFonts w:ascii="Times New Roman" w:hAnsi="Times New Roman"/>
            <w:b w:val="0"/>
          </w:rPr>
          <w:t>第三章</w:t>
        </w:r>
        <w:r w:rsidR="006C77A0" w:rsidRPr="00135E72">
          <w:rPr>
            <w:rStyle w:val="ab"/>
            <w:rFonts w:ascii="Times New Roman" w:hAnsi="Times New Roman"/>
            <w:b w:val="0"/>
          </w:rPr>
          <w:t xml:space="preserve">  </w:t>
        </w:r>
        <w:r w:rsidR="006C77A0" w:rsidRPr="00135E72">
          <w:rPr>
            <w:rStyle w:val="ab"/>
            <w:rFonts w:ascii="Times New Roman" w:hAnsi="Times New Roman"/>
            <w:b w:val="0"/>
          </w:rPr>
          <w:t>药品上市注册</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_Toc20402622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8</w:t>
        </w:r>
        <w:r w:rsidR="006C77A0" w:rsidRPr="00135E72">
          <w:rPr>
            <w:rFonts w:ascii="Times New Roman" w:hAnsi="Times New Roman"/>
            <w:b w:val="0"/>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3" w:history="1">
        <w:r w:rsidR="006C77A0" w:rsidRPr="00135E72">
          <w:rPr>
            <w:rStyle w:val="ab"/>
            <w:b w:val="0"/>
            <w:noProof/>
          </w:rPr>
          <w:t>第一节</w:t>
        </w:r>
        <w:r w:rsidR="006C77A0" w:rsidRPr="00135E72">
          <w:rPr>
            <w:rStyle w:val="ab"/>
            <w:b w:val="0"/>
            <w:noProof/>
          </w:rPr>
          <w:t xml:space="preserve">  </w:t>
        </w:r>
        <w:r w:rsidR="006C77A0" w:rsidRPr="00135E72">
          <w:rPr>
            <w:rStyle w:val="ab"/>
            <w:b w:val="0"/>
            <w:noProof/>
          </w:rPr>
          <w:t>药物临床试验</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_Toc20402623 \h </w:instrText>
        </w:r>
        <w:r w:rsidR="006C77A0" w:rsidRPr="00135E72">
          <w:rPr>
            <w:b w:val="0"/>
            <w:noProof/>
            <w:webHidden/>
          </w:rPr>
        </w:r>
        <w:r w:rsidR="006C77A0" w:rsidRPr="00135E72">
          <w:rPr>
            <w:b w:val="0"/>
            <w:noProof/>
            <w:webHidden/>
          </w:rPr>
          <w:fldChar w:fldCharType="separate"/>
        </w:r>
        <w:r w:rsidR="004A329B">
          <w:rPr>
            <w:b w:val="0"/>
            <w:noProof/>
            <w:webHidden/>
          </w:rPr>
          <w:t>8</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4" w:history="1">
        <w:r w:rsidR="006C77A0" w:rsidRPr="00135E72">
          <w:rPr>
            <w:rStyle w:val="ab"/>
            <w:b w:val="0"/>
            <w:noProof/>
          </w:rPr>
          <w:t>第二节</w:t>
        </w:r>
        <w:r w:rsidR="006C77A0" w:rsidRPr="00135E72">
          <w:rPr>
            <w:rStyle w:val="ab"/>
            <w:b w:val="0"/>
            <w:noProof/>
          </w:rPr>
          <w:t xml:space="preserve">  </w:t>
        </w:r>
        <w:r w:rsidR="006C77A0" w:rsidRPr="00135E72">
          <w:rPr>
            <w:rStyle w:val="ab"/>
            <w:b w:val="0"/>
            <w:noProof/>
          </w:rPr>
          <w:t>药品上市注册</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_Toc20402624 \h </w:instrText>
        </w:r>
        <w:r w:rsidR="006C77A0" w:rsidRPr="00135E72">
          <w:rPr>
            <w:b w:val="0"/>
            <w:noProof/>
            <w:webHidden/>
          </w:rPr>
        </w:r>
        <w:r w:rsidR="006C77A0" w:rsidRPr="00135E72">
          <w:rPr>
            <w:b w:val="0"/>
            <w:noProof/>
            <w:webHidden/>
          </w:rPr>
          <w:fldChar w:fldCharType="separate"/>
        </w:r>
        <w:r w:rsidR="004A329B">
          <w:rPr>
            <w:b w:val="0"/>
            <w:noProof/>
            <w:webHidden/>
          </w:rPr>
          <w:t>14</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5" w:history="1">
        <w:r w:rsidR="006C77A0" w:rsidRPr="00135E72">
          <w:rPr>
            <w:rStyle w:val="ab"/>
            <w:b w:val="0"/>
            <w:noProof/>
          </w:rPr>
          <w:t>第三节</w:t>
        </w:r>
        <w:r w:rsidR="006C77A0" w:rsidRPr="00135E72">
          <w:rPr>
            <w:rStyle w:val="ab"/>
            <w:b w:val="0"/>
            <w:noProof/>
          </w:rPr>
          <w:t xml:space="preserve">  </w:t>
        </w:r>
        <w:r w:rsidR="006C77A0" w:rsidRPr="00135E72">
          <w:rPr>
            <w:rStyle w:val="ab"/>
            <w:b w:val="0"/>
            <w:noProof/>
          </w:rPr>
          <w:t>关联审评审批</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_Toc20402625 \h </w:instrText>
        </w:r>
        <w:r w:rsidR="006C77A0" w:rsidRPr="00135E72">
          <w:rPr>
            <w:b w:val="0"/>
            <w:noProof/>
            <w:webHidden/>
          </w:rPr>
        </w:r>
        <w:r w:rsidR="006C77A0" w:rsidRPr="00135E72">
          <w:rPr>
            <w:b w:val="0"/>
            <w:noProof/>
            <w:webHidden/>
          </w:rPr>
          <w:fldChar w:fldCharType="separate"/>
        </w:r>
        <w:r w:rsidR="004A329B">
          <w:rPr>
            <w:b w:val="0"/>
            <w:noProof/>
            <w:webHidden/>
          </w:rPr>
          <w:t>17</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6" w:history="1">
        <w:r w:rsidR="006C77A0" w:rsidRPr="00135E72">
          <w:rPr>
            <w:rStyle w:val="ab"/>
            <w:b w:val="0"/>
            <w:noProof/>
          </w:rPr>
          <w:t>第四节</w:t>
        </w:r>
        <w:r w:rsidR="006C77A0" w:rsidRPr="00135E72">
          <w:rPr>
            <w:rStyle w:val="ab"/>
            <w:b w:val="0"/>
            <w:noProof/>
          </w:rPr>
          <w:t xml:space="preserve">  </w:t>
        </w:r>
        <w:r w:rsidR="006C77A0" w:rsidRPr="00135E72">
          <w:rPr>
            <w:rStyle w:val="ab"/>
            <w:b w:val="0"/>
            <w:noProof/>
          </w:rPr>
          <w:t>药品注册检查</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_Toc20402626 \h </w:instrText>
        </w:r>
        <w:r w:rsidR="006C77A0" w:rsidRPr="00135E72">
          <w:rPr>
            <w:b w:val="0"/>
            <w:noProof/>
            <w:webHidden/>
          </w:rPr>
        </w:r>
        <w:r w:rsidR="006C77A0" w:rsidRPr="00135E72">
          <w:rPr>
            <w:b w:val="0"/>
            <w:noProof/>
            <w:webHidden/>
          </w:rPr>
          <w:fldChar w:fldCharType="separate"/>
        </w:r>
        <w:r w:rsidR="004A329B">
          <w:rPr>
            <w:b w:val="0"/>
            <w:noProof/>
            <w:webHidden/>
          </w:rPr>
          <w:t>18</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7" w:history="1">
        <w:r w:rsidR="006C77A0" w:rsidRPr="00135E72">
          <w:rPr>
            <w:rStyle w:val="ab"/>
            <w:b w:val="0"/>
            <w:noProof/>
          </w:rPr>
          <w:t>第五节</w:t>
        </w:r>
        <w:r w:rsidR="006C77A0" w:rsidRPr="00135E72">
          <w:rPr>
            <w:rStyle w:val="ab"/>
            <w:b w:val="0"/>
            <w:noProof/>
          </w:rPr>
          <w:t xml:space="preserve">  </w:t>
        </w:r>
        <w:r w:rsidR="006C77A0" w:rsidRPr="00135E72">
          <w:rPr>
            <w:rStyle w:val="ab"/>
            <w:b w:val="0"/>
            <w:noProof/>
          </w:rPr>
          <w:t>药品注册检验</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_Toc20402627 \h </w:instrText>
        </w:r>
        <w:r w:rsidR="006C77A0" w:rsidRPr="00135E72">
          <w:rPr>
            <w:b w:val="0"/>
            <w:noProof/>
            <w:webHidden/>
          </w:rPr>
        </w:r>
        <w:r w:rsidR="006C77A0" w:rsidRPr="00135E72">
          <w:rPr>
            <w:b w:val="0"/>
            <w:noProof/>
            <w:webHidden/>
          </w:rPr>
          <w:fldChar w:fldCharType="separate"/>
        </w:r>
        <w:r w:rsidR="004A329B">
          <w:rPr>
            <w:b w:val="0"/>
            <w:noProof/>
            <w:webHidden/>
          </w:rPr>
          <w:t>21</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28" w:history="1">
        <w:r w:rsidR="006C77A0" w:rsidRPr="00135E72">
          <w:rPr>
            <w:rStyle w:val="ab"/>
            <w:b w:val="0"/>
            <w:noProof/>
          </w:rPr>
          <w:t>第六节</w:t>
        </w:r>
        <w:r w:rsidR="006C77A0" w:rsidRPr="00135E72">
          <w:rPr>
            <w:rStyle w:val="ab"/>
            <w:b w:val="0"/>
            <w:noProof/>
          </w:rPr>
          <w:t xml:space="preserve">  </w:t>
        </w:r>
        <w:r w:rsidR="006C77A0" w:rsidRPr="00135E72">
          <w:rPr>
            <w:rStyle w:val="ab"/>
            <w:b w:val="0"/>
            <w:noProof/>
          </w:rPr>
          <w:t>药品生产工艺、质量标准、说明书和标签</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_Toc20402628 \h </w:instrText>
        </w:r>
        <w:r w:rsidR="006C77A0" w:rsidRPr="00135E72">
          <w:rPr>
            <w:b w:val="0"/>
            <w:noProof/>
            <w:webHidden/>
          </w:rPr>
        </w:r>
        <w:r w:rsidR="006C77A0" w:rsidRPr="00135E72">
          <w:rPr>
            <w:b w:val="0"/>
            <w:noProof/>
            <w:webHidden/>
          </w:rPr>
          <w:fldChar w:fldCharType="separate"/>
        </w:r>
        <w:r w:rsidR="004A329B">
          <w:rPr>
            <w:b w:val="0"/>
            <w:noProof/>
            <w:webHidden/>
          </w:rPr>
          <w:t>23</w:t>
        </w:r>
        <w:r w:rsidR="006C77A0" w:rsidRPr="00135E72">
          <w:rPr>
            <w:b w:val="0"/>
            <w:noProof/>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29" w:history="1">
        <w:r w:rsidR="006C77A0" w:rsidRPr="00135E72">
          <w:rPr>
            <w:rStyle w:val="ab"/>
            <w:rFonts w:ascii="Times New Roman" w:hAnsi="Times New Roman"/>
            <w:b w:val="0"/>
          </w:rPr>
          <w:t>第四章</w:t>
        </w:r>
        <w:r w:rsidR="006C77A0" w:rsidRPr="00135E72">
          <w:rPr>
            <w:rStyle w:val="ab"/>
            <w:rFonts w:ascii="Times New Roman" w:hAnsi="Times New Roman"/>
            <w:b w:val="0"/>
          </w:rPr>
          <w:t xml:space="preserve">  </w:t>
        </w:r>
        <w:r w:rsidR="006C77A0" w:rsidRPr="00135E72">
          <w:rPr>
            <w:rStyle w:val="ab"/>
            <w:rFonts w:ascii="Times New Roman" w:hAnsi="Times New Roman"/>
            <w:b w:val="0"/>
          </w:rPr>
          <w:t>药品加快上市注册</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_Toc20402629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24</w:t>
        </w:r>
        <w:r w:rsidR="006C77A0" w:rsidRPr="00135E72">
          <w:rPr>
            <w:rFonts w:ascii="Times New Roman" w:hAnsi="Times New Roman"/>
            <w:b w:val="0"/>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0" w:history="1">
        <w:r w:rsidR="006C77A0" w:rsidRPr="00135E72">
          <w:rPr>
            <w:rStyle w:val="ab"/>
            <w:b w:val="0"/>
            <w:noProof/>
          </w:rPr>
          <w:t>第一节</w:t>
        </w:r>
        <w:r w:rsidR="006C77A0" w:rsidRPr="00135E72">
          <w:rPr>
            <w:rStyle w:val="ab"/>
            <w:b w:val="0"/>
            <w:noProof/>
          </w:rPr>
          <w:t xml:space="preserve">  </w:t>
        </w:r>
        <w:r w:rsidR="006C77A0" w:rsidRPr="00135E72">
          <w:rPr>
            <w:rStyle w:val="ab"/>
            <w:b w:val="0"/>
            <w:noProof/>
          </w:rPr>
          <w:t>突破性治疗药物程序</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_Toc20402630 \h </w:instrText>
        </w:r>
        <w:r w:rsidR="006C77A0" w:rsidRPr="00135E72">
          <w:rPr>
            <w:b w:val="0"/>
            <w:noProof/>
            <w:webHidden/>
          </w:rPr>
        </w:r>
        <w:r w:rsidR="006C77A0" w:rsidRPr="00135E72">
          <w:rPr>
            <w:b w:val="0"/>
            <w:noProof/>
            <w:webHidden/>
          </w:rPr>
          <w:fldChar w:fldCharType="separate"/>
        </w:r>
        <w:r w:rsidR="004A329B">
          <w:rPr>
            <w:b w:val="0"/>
            <w:noProof/>
            <w:webHidden/>
          </w:rPr>
          <w:t>24</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1" w:history="1">
        <w:r w:rsidR="006C77A0" w:rsidRPr="00135E72">
          <w:rPr>
            <w:rStyle w:val="ab"/>
            <w:b w:val="0"/>
            <w:noProof/>
          </w:rPr>
          <w:t>第二节</w:t>
        </w:r>
        <w:r w:rsidR="006C77A0" w:rsidRPr="00135E72">
          <w:rPr>
            <w:rStyle w:val="ab"/>
            <w:b w:val="0"/>
            <w:noProof/>
          </w:rPr>
          <w:t xml:space="preserve">  </w:t>
        </w:r>
        <w:r w:rsidR="006C77A0" w:rsidRPr="00135E72">
          <w:rPr>
            <w:rStyle w:val="ab"/>
            <w:b w:val="0"/>
            <w:noProof/>
          </w:rPr>
          <w:t>附条件批准程序</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_Toc20402631 \h </w:instrText>
        </w:r>
        <w:r w:rsidR="006C77A0" w:rsidRPr="00135E72">
          <w:rPr>
            <w:b w:val="0"/>
            <w:noProof/>
            <w:webHidden/>
          </w:rPr>
        </w:r>
        <w:r w:rsidR="006C77A0" w:rsidRPr="00135E72">
          <w:rPr>
            <w:b w:val="0"/>
            <w:noProof/>
            <w:webHidden/>
          </w:rPr>
          <w:fldChar w:fldCharType="separate"/>
        </w:r>
        <w:r w:rsidR="004A329B">
          <w:rPr>
            <w:b w:val="0"/>
            <w:noProof/>
            <w:webHidden/>
          </w:rPr>
          <w:t>25</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2" w:history="1">
        <w:r w:rsidR="006C77A0" w:rsidRPr="00135E72">
          <w:rPr>
            <w:rStyle w:val="ab"/>
            <w:b w:val="0"/>
            <w:noProof/>
          </w:rPr>
          <w:t>第三节</w:t>
        </w:r>
        <w:r w:rsidR="006C77A0" w:rsidRPr="00135E72">
          <w:rPr>
            <w:rStyle w:val="ab"/>
            <w:b w:val="0"/>
            <w:noProof/>
          </w:rPr>
          <w:t xml:space="preserve">  </w:t>
        </w:r>
        <w:r w:rsidR="006C77A0" w:rsidRPr="00135E72">
          <w:rPr>
            <w:rStyle w:val="ab"/>
            <w:b w:val="0"/>
            <w:noProof/>
          </w:rPr>
          <w:t>优先审评审批程序</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_Toc20402632 \h </w:instrText>
        </w:r>
        <w:r w:rsidR="006C77A0" w:rsidRPr="00135E72">
          <w:rPr>
            <w:b w:val="0"/>
            <w:noProof/>
            <w:webHidden/>
          </w:rPr>
        </w:r>
        <w:r w:rsidR="006C77A0" w:rsidRPr="00135E72">
          <w:rPr>
            <w:b w:val="0"/>
            <w:noProof/>
            <w:webHidden/>
          </w:rPr>
          <w:fldChar w:fldCharType="separate"/>
        </w:r>
        <w:r w:rsidR="004A329B">
          <w:rPr>
            <w:b w:val="0"/>
            <w:noProof/>
            <w:webHidden/>
          </w:rPr>
          <w:t>27</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3" w:history="1">
        <w:r w:rsidR="006C77A0" w:rsidRPr="00135E72">
          <w:rPr>
            <w:rStyle w:val="ab"/>
            <w:b w:val="0"/>
            <w:noProof/>
          </w:rPr>
          <w:t>第四节</w:t>
        </w:r>
        <w:r w:rsidR="006C77A0" w:rsidRPr="00135E72">
          <w:rPr>
            <w:rStyle w:val="ab"/>
            <w:b w:val="0"/>
            <w:noProof/>
          </w:rPr>
          <w:t xml:space="preserve">  </w:t>
        </w:r>
        <w:r w:rsidR="006C77A0" w:rsidRPr="00135E72">
          <w:rPr>
            <w:rStyle w:val="ab"/>
            <w:b w:val="0"/>
            <w:noProof/>
          </w:rPr>
          <w:t>特别审批程序</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_Toc20402633 \h </w:instrText>
        </w:r>
        <w:r w:rsidR="006C77A0" w:rsidRPr="00135E72">
          <w:rPr>
            <w:b w:val="0"/>
            <w:noProof/>
            <w:webHidden/>
          </w:rPr>
        </w:r>
        <w:r w:rsidR="006C77A0" w:rsidRPr="00135E72">
          <w:rPr>
            <w:b w:val="0"/>
            <w:noProof/>
            <w:webHidden/>
          </w:rPr>
          <w:fldChar w:fldCharType="separate"/>
        </w:r>
        <w:r w:rsidR="004A329B">
          <w:rPr>
            <w:b w:val="0"/>
            <w:noProof/>
            <w:webHidden/>
          </w:rPr>
          <w:t>28</w:t>
        </w:r>
        <w:r w:rsidR="006C77A0" w:rsidRPr="00135E72">
          <w:rPr>
            <w:b w:val="0"/>
            <w:noProof/>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34" w:history="1">
        <w:r w:rsidR="006C77A0" w:rsidRPr="00135E72">
          <w:rPr>
            <w:rStyle w:val="ab"/>
            <w:rFonts w:ascii="Times New Roman" w:hAnsi="Times New Roman"/>
            <w:b w:val="0"/>
          </w:rPr>
          <w:t>第五章</w:t>
        </w:r>
        <w:r w:rsidR="006C77A0" w:rsidRPr="00135E72">
          <w:rPr>
            <w:rStyle w:val="ab"/>
            <w:rFonts w:ascii="Times New Roman" w:hAnsi="Times New Roman"/>
            <w:b w:val="0"/>
          </w:rPr>
          <w:t xml:space="preserve">  </w:t>
        </w:r>
        <w:r w:rsidR="006C77A0" w:rsidRPr="00135E72">
          <w:rPr>
            <w:rStyle w:val="ab"/>
            <w:rFonts w:ascii="Times New Roman" w:hAnsi="Times New Roman"/>
            <w:b w:val="0"/>
          </w:rPr>
          <w:t>药品上市后变更和再注册</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_Toc20402634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29</w:t>
        </w:r>
        <w:r w:rsidR="006C77A0" w:rsidRPr="00135E72">
          <w:rPr>
            <w:rFonts w:ascii="Times New Roman" w:hAnsi="Times New Roman"/>
            <w:b w:val="0"/>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5" w:history="1">
        <w:r w:rsidR="006C77A0" w:rsidRPr="00135E72">
          <w:rPr>
            <w:rStyle w:val="ab"/>
            <w:b w:val="0"/>
            <w:noProof/>
          </w:rPr>
          <w:t>第一节</w:t>
        </w:r>
        <w:r w:rsidR="006C77A0" w:rsidRPr="00135E72">
          <w:rPr>
            <w:rStyle w:val="ab"/>
            <w:b w:val="0"/>
            <w:noProof/>
          </w:rPr>
          <w:t xml:space="preserve">  </w:t>
        </w:r>
        <w:r w:rsidR="006C77A0" w:rsidRPr="00135E72">
          <w:rPr>
            <w:rStyle w:val="ab"/>
            <w:b w:val="0"/>
            <w:noProof/>
          </w:rPr>
          <w:t>药品上市后变更</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_Toc20402635 \h </w:instrText>
        </w:r>
        <w:r w:rsidR="006C77A0" w:rsidRPr="00135E72">
          <w:rPr>
            <w:b w:val="0"/>
            <w:noProof/>
            <w:webHidden/>
          </w:rPr>
        </w:r>
        <w:r w:rsidR="006C77A0" w:rsidRPr="00135E72">
          <w:rPr>
            <w:b w:val="0"/>
            <w:noProof/>
            <w:webHidden/>
          </w:rPr>
          <w:fldChar w:fldCharType="separate"/>
        </w:r>
        <w:r w:rsidR="004A329B">
          <w:rPr>
            <w:b w:val="0"/>
            <w:noProof/>
            <w:webHidden/>
          </w:rPr>
          <w:t>29</w:t>
        </w:r>
        <w:r w:rsidR="006C77A0" w:rsidRPr="00135E72">
          <w:rPr>
            <w:b w:val="0"/>
            <w:noProof/>
            <w:webHidden/>
          </w:rPr>
          <w:fldChar w:fldCharType="end"/>
        </w:r>
      </w:hyperlink>
    </w:p>
    <w:p w:rsidR="006C77A0" w:rsidRPr="00135E72" w:rsidRDefault="00F509F5" w:rsidP="00AE0D1C">
      <w:pPr>
        <w:pStyle w:val="20"/>
        <w:tabs>
          <w:tab w:val="right" w:leader="dot" w:pos="8296"/>
        </w:tabs>
        <w:ind w:firstLine="482"/>
        <w:rPr>
          <w:rFonts w:eastAsiaTheme="minorEastAsia"/>
          <w:b w:val="0"/>
          <w:noProof/>
          <w:sz w:val="21"/>
          <w:szCs w:val="22"/>
        </w:rPr>
      </w:pPr>
      <w:hyperlink w:anchor="_Toc20402636" w:history="1">
        <w:r w:rsidR="006C77A0" w:rsidRPr="00135E72">
          <w:rPr>
            <w:rStyle w:val="ab"/>
            <w:b w:val="0"/>
            <w:noProof/>
          </w:rPr>
          <w:t>第二节</w:t>
        </w:r>
        <w:r w:rsidR="006C77A0" w:rsidRPr="00135E72">
          <w:rPr>
            <w:rStyle w:val="ab"/>
            <w:b w:val="0"/>
            <w:noProof/>
          </w:rPr>
          <w:t xml:space="preserve">  </w:t>
        </w:r>
        <w:r w:rsidR="006C77A0" w:rsidRPr="00135E72">
          <w:rPr>
            <w:rStyle w:val="ab"/>
            <w:b w:val="0"/>
            <w:noProof/>
          </w:rPr>
          <w:t>药品再注册</w:t>
        </w:r>
        <w:r w:rsidR="006C77A0" w:rsidRPr="00135E72">
          <w:rPr>
            <w:b w:val="0"/>
            <w:noProof/>
            <w:webHidden/>
          </w:rPr>
          <w:tab/>
        </w:r>
        <w:r w:rsidR="006C77A0" w:rsidRPr="00135E72">
          <w:rPr>
            <w:b w:val="0"/>
            <w:noProof/>
            <w:webHidden/>
          </w:rPr>
          <w:fldChar w:fldCharType="begin"/>
        </w:r>
        <w:r w:rsidR="006C77A0" w:rsidRPr="00135E72">
          <w:rPr>
            <w:b w:val="0"/>
            <w:noProof/>
            <w:webHidden/>
          </w:rPr>
          <w:instrText xml:space="preserve"> PAGEREF _Toc20402636 \h </w:instrText>
        </w:r>
        <w:r w:rsidR="006C77A0" w:rsidRPr="00135E72">
          <w:rPr>
            <w:b w:val="0"/>
            <w:noProof/>
            <w:webHidden/>
          </w:rPr>
        </w:r>
        <w:r w:rsidR="006C77A0" w:rsidRPr="00135E72">
          <w:rPr>
            <w:b w:val="0"/>
            <w:noProof/>
            <w:webHidden/>
          </w:rPr>
          <w:fldChar w:fldCharType="separate"/>
        </w:r>
        <w:r w:rsidR="004A329B">
          <w:rPr>
            <w:b w:val="0"/>
            <w:noProof/>
            <w:webHidden/>
          </w:rPr>
          <w:t>31</w:t>
        </w:r>
        <w:r w:rsidR="006C77A0" w:rsidRPr="00135E72">
          <w:rPr>
            <w:b w:val="0"/>
            <w:noProof/>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37" w:history="1">
        <w:r w:rsidR="006C77A0" w:rsidRPr="00135E72">
          <w:rPr>
            <w:rStyle w:val="ab"/>
            <w:rFonts w:ascii="Times New Roman" w:hAnsi="Times New Roman"/>
            <w:b w:val="0"/>
          </w:rPr>
          <w:t>第六章</w:t>
        </w:r>
        <w:r w:rsidR="006C77A0" w:rsidRPr="00135E72">
          <w:rPr>
            <w:rStyle w:val="ab"/>
            <w:rFonts w:ascii="Times New Roman" w:hAnsi="Times New Roman"/>
            <w:b w:val="0"/>
          </w:rPr>
          <w:t xml:space="preserve">  </w:t>
        </w:r>
        <w:r w:rsidR="006C77A0" w:rsidRPr="00135E72">
          <w:rPr>
            <w:rStyle w:val="ab"/>
            <w:rFonts w:ascii="Times New Roman" w:hAnsi="Times New Roman"/>
            <w:b w:val="0"/>
          </w:rPr>
          <w:t>受理、补充资料和撤审</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_Toc20402637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32</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38" w:history="1">
        <w:r w:rsidR="006C77A0" w:rsidRPr="00135E72">
          <w:rPr>
            <w:rStyle w:val="ab"/>
            <w:rFonts w:ascii="Times New Roman" w:hAnsi="Times New Roman"/>
            <w:b w:val="0"/>
          </w:rPr>
          <w:t>第七章</w:t>
        </w:r>
        <w:r w:rsidR="006C77A0" w:rsidRPr="00135E72">
          <w:rPr>
            <w:rStyle w:val="ab"/>
            <w:rFonts w:ascii="Times New Roman" w:hAnsi="Times New Roman"/>
            <w:b w:val="0"/>
          </w:rPr>
          <w:t xml:space="preserve">  </w:t>
        </w:r>
        <w:r w:rsidR="006C77A0" w:rsidRPr="00135E72">
          <w:rPr>
            <w:rStyle w:val="ab"/>
            <w:rFonts w:ascii="Times New Roman" w:hAnsi="Times New Roman"/>
            <w:b w:val="0"/>
          </w:rPr>
          <w:t>争议解决</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_Toc20402638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35</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39" w:history="1">
        <w:r w:rsidR="006C77A0" w:rsidRPr="00135E72">
          <w:rPr>
            <w:rStyle w:val="ab"/>
            <w:rFonts w:ascii="Times New Roman" w:hAnsi="Times New Roman"/>
            <w:b w:val="0"/>
          </w:rPr>
          <w:t>第八章</w:t>
        </w:r>
        <w:r w:rsidR="006C77A0" w:rsidRPr="00135E72">
          <w:rPr>
            <w:rStyle w:val="ab"/>
            <w:rFonts w:ascii="Times New Roman" w:hAnsi="Times New Roman"/>
            <w:b w:val="0"/>
          </w:rPr>
          <w:t xml:space="preserve">  </w:t>
        </w:r>
        <w:r w:rsidR="006C77A0" w:rsidRPr="00135E72">
          <w:rPr>
            <w:rStyle w:val="ab"/>
            <w:rFonts w:ascii="Times New Roman" w:hAnsi="Times New Roman"/>
            <w:b w:val="0"/>
          </w:rPr>
          <w:t>工作时限</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_Toc20402639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37</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40" w:history="1">
        <w:r w:rsidR="006C77A0" w:rsidRPr="00135E72">
          <w:rPr>
            <w:rStyle w:val="ab"/>
            <w:rFonts w:ascii="Times New Roman" w:hAnsi="Times New Roman"/>
            <w:b w:val="0"/>
          </w:rPr>
          <w:t>第九章</w:t>
        </w:r>
        <w:r w:rsidR="006C77A0" w:rsidRPr="00135E72">
          <w:rPr>
            <w:rStyle w:val="ab"/>
            <w:rFonts w:ascii="Times New Roman" w:hAnsi="Times New Roman"/>
            <w:b w:val="0"/>
          </w:rPr>
          <w:t xml:space="preserve">  </w:t>
        </w:r>
        <w:r w:rsidR="006C77A0" w:rsidRPr="00135E72">
          <w:rPr>
            <w:rStyle w:val="ab"/>
            <w:rFonts w:ascii="Times New Roman" w:hAnsi="Times New Roman"/>
            <w:b w:val="0"/>
          </w:rPr>
          <w:t>监督管理</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_Toc20402640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39</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41" w:history="1">
        <w:r w:rsidR="006C77A0" w:rsidRPr="00135E72">
          <w:rPr>
            <w:rStyle w:val="ab"/>
            <w:rFonts w:ascii="Times New Roman" w:hAnsi="Times New Roman"/>
            <w:b w:val="0"/>
          </w:rPr>
          <w:t>第十章</w:t>
        </w:r>
        <w:r w:rsidR="006C77A0" w:rsidRPr="00135E72">
          <w:rPr>
            <w:rStyle w:val="ab"/>
            <w:rFonts w:ascii="Times New Roman" w:hAnsi="Times New Roman"/>
            <w:b w:val="0"/>
          </w:rPr>
          <w:t xml:space="preserve">  </w:t>
        </w:r>
        <w:r w:rsidR="006C77A0" w:rsidRPr="00135E72">
          <w:rPr>
            <w:rStyle w:val="ab"/>
            <w:rFonts w:ascii="Times New Roman" w:hAnsi="Times New Roman"/>
            <w:b w:val="0"/>
          </w:rPr>
          <w:t>法律责任</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_Toc20402641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42</w:t>
        </w:r>
        <w:r w:rsidR="006C77A0" w:rsidRPr="00135E72">
          <w:rPr>
            <w:rFonts w:ascii="Times New Roman" w:hAnsi="Times New Roman"/>
            <w:b w:val="0"/>
            <w:webHidden/>
          </w:rPr>
          <w:fldChar w:fldCharType="end"/>
        </w:r>
      </w:hyperlink>
    </w:p>
    <w:p w:rsidR="006C77A0" w:rsidRPr="00135E72" w:rsidRDefault="00F509F5" w:rsidP="00AE0D1C">
      <w:pPr>
        <w:pStyle w:val="10"/>
        <w:rPr>
          <w:rFonts w:ascii="Times New Roman" w:eastAsiaTheme="minorEastAsia" w:hAnsi="Times New Roman"/>
          <w:b w:val="0"/>
          <w:sz w:val="21"/>
          <w:szCs w:val="22"/>
        </w:rPr>
      </w:pPr>
      <w:hyperlink w:anchor="_Toc20402642" w:history="1">
        <w:r w:rsidR="006C77A0" w:rsidRPr="00135E72">
          <w:rPr>
            <w:rStyle w:val="ab"/>
            <w:rFonts w:ascii="Times New Roman" w:hAnsi="Times New Roman"/>
            <w:b w:val="0"/>
          </w:rPr>
          <w:t>第十一章</w:t>
        </w:r>
        <w:r w:rsidR="006C77A0" w:rsidRPr="00135E72">
          <w:rPr>
            <w:rStyle w:val="ab"/>
            <w:rFonts w:ascii="Times New Roman" w:hAnsi="Times New Roman"/>
            <w:b w:val="0"/>
          </w:rPr>
          <w:t xml:space="preserve">  </w:t>
        </w:r>
        <w:r w:rsidR="006C77A0" w:rsidRPr="00135E72">
          <w:rPr>
            <w:rStyle w:val="ab"/>
            <w:rFonts w:ascii="Times New Roman" w:hAnsi="Times New Roman"/>
            <w:b w:val="0"/>
          </w:rPr>
          <w:t>附则</w:t>
        </w:r>
        <w:r w:rsidR="006C77A0" w:rsidRPr="00135E72">
          <w:rPr>
            <w:rFonts w:ascii="Times New Roman" w:hAnsi="Times New Roman"/>
            <w:b w:val="0"/>
            <w:webHidden/>
          </w:rPr>
          <w:tab/>
        </w:r>
        <w:r w:rsidR="006C77A0" w:rsidRPr="00135E72">
          <w:rPr>
            <w:rFonts w:ascii="Times New Roman" w:hAnsi="Times New Roman"/>
            <w:b w:val="0"/>
            <w:webHidden/>
          </w:rPr>
          <w:fldChar w:fldCharType="begin"/>
        </w:r>
        <w:r w:rsidR="006C77A0" w:rsidRPr="00135E72">
          <w:rPr>
            <w:rFonts w:ascii="Times New Roman" w:hAnsi="Times New Roman"/>
            <w:b w:val="0"/>
            <w:webHidden/>
          </w:rPr>
          <w:instrText xml:space="preserve"> PAGEREF _Toc20402642 \h </w:instrText>
        </w:r>
        <w:r w:rsidR="006C77A0" w:rsidRPr="00135E72">
          <w:rPr>
            <w:rFonts w:ascii="Times New Roman" w:hAnsi="Times New Roman"/>
            <w:b w:val="0"/>
            <w:webHidden/>
          </w:rPr>
        </w:r>
        <w:r w:rsidR="006C77A0" w:rsidRPr="00135E72">
          <w:rPr>
            <w:rFonts w:ascii="Times New Roman" w:hAnsi="Times New Roman"/>
            <w:b w:val="0"/>
            <w:webHidden/>
          </w:rPr>
          <w:fldChar w:fldCharType="separate"/>
        </w:r>
        <w:r w:rsidR="004A329B">
          <w:rPr>
            <w:rFonts w:ascii="Times New Roman" w:hAnsi="Times New Roman"/>
            <w:b w:val="0"/>
            <w:webHidden/>
          </w:rPr>
          <w:t>43</w:t>
        </w:r>
        <w:r w:rsidR="006C77A0" w:rsidRPr="00135E72">
          <w:rPr>
            <w:rFonts w:ascii="Times New Roman" w:hAnsi="Times New Roman"/>
            <w:b w:val="0"/>
            <w:webHidden/>
          </w:rPr>
          <w:fldChar w:fldCharType="end"/>
        </w:r>
      </w:hyperlink>
    </w:p>
    <w:p w:rsidR="003A2F1E" w:rsidRPr="00DC056B" w:rsidRDefault="003A2F1E" w:rsidP="003A2F1E">
      <w:pPr>
        <w:jc w:val="left"/>
      </w:pPr>
      <w:r w:rsidRPr="00135E72">
        <w:rPr>
          <w:bCs/>
          <w:lang w:val="zh-CN"/>
        </w:rPr>
        <w:fldChar w:fldCharType="end"/>
      </w:r>
      <w:r w:rsidRPr="00DC056B">
        <w:rPr>
          <w:rFonts w:ascii="黑体" w:eastAsia="黑体" w:hAnsi="黑体"/>
          <w:sz w:val="32"/>
          <w:szCs w:val="32"/>
        </w:rPr>
        <w:t xml:space="preserve"> </w:t>
      </w:r>
      <w:r w:rsidRPr="00DC056B">
        <w:br w:type="page"/>
      </w:r>
    </w:p>
    <w:p w:rsidR="00443F3F" w:rsidRDefault="003A2F1E" w:rsidP="006C77A0">
      <w:pPr>
        <w:pStyle w:val="TOC"/>
        <w:widowControl w:val="0"/>
        <w:snapToGrid w:val="0"/>
        <w:spacing w:before="0" w:line="240" w:lineRule="auto"/>
        <w:jc w:val="center"/>
        <w:rPr>
          <w:rFonts w:ascii="方正小标宋简体" w:eastAsia="方正小标宋简体" w:hAnsi="Times New Roman" w:cs="Times New Roman"/>
          <w:b w:val="0"/>
          <w:color w:val="auto"/>
          <w:kern w:val="2"/>
          <w:sz w:val="44"/>
          <w:szCs w:val="44"/>
          <w:lang w:val="zh-CN"/>
        </w:rPr>
      </w:pPr>
      <w:r w:rsidRPr="00DC056B">
        <w:rPr>
          <w:rFonts w:ascii="方正小标宋简体" w:eastAsia="方正小标宋简体" w:hAnsi="Times New Roman" w:cs="Times New Roman" w:hint="eastAsia"/>
          <w:b w:val="0"/>
          <w:color w:val="auto"/>
          <w:kern w:val="2"/>
          <w:sz w:val="44"/>
          <w:szCs w:val="44"/>
          <w:lang w:val="zh-CN"/>
        </w:rPr>
        <w:t>药品注册管理办法</w:t>
      </w:r>
    </w:p>
    <w:p w:rsidR="003A2F1E" w:rsidRPr="00443F3F" w:rsidRDefault="00443F3F" w:rsidP="006C77A0">
      <w:pPr>
        <w:pStyle w:val="TOC"/>
        <w:widowControl w:val="0"/>
        <w:snapToGrid w:val="0"/>
        <w:spacing w:before="0" w:line="240" w:lineRule="auto"/>
        <w:jc w:val="center"/>
        <w:rPr>
          <w:rFonts w:ascii="楷体_GB2312" w:eastAsia="楷体_GB2312" w:hAnsi="Times New Roman" w:cs="Times New Roman"/>
          <w:b w:val="0"/>
          <w:color w:val="auto"/>
          <w:kern w:val="2"/>
          <w:lang w:val="zh-CN"/>
        </w:rPr>
      </w:pPr>
      <w:r w:rsidRPr="00443F3F">
        <w:rPr>
          <w:rFonts w:ascii="楷体_GB2312" w:eastAsia="楷体_GB2312" w:hAnsi="Times New Roman" w:cs="Times New Roman" w:hint="eastAsia"/>
          <w:b w:val="0"/>
          <w:color w:val="auto"/>
          <w:kern w:val="2"/>
          <w:lang w:val="zh-CN"/>
        </w:rPr>
        <w:t>（修订草案征求意见稿）</w:t>
      </w:r>
    </w:p>
    <w:p w:rsidR="003A2F1E" w:rsidRPr="00DC056B" w:rsidRDefault="003A2F1E" w:rsidP="003A2F1E">
      <w:pPr>
        <w:pStyle w:val="1"/>
        <w:numPr>
          <w:ilvl w:val="0"/>
          <w:numId w:val="17"/>
        </w:numPr>
      </w:pPr>
      <w:bookmarkStart w:id="0" w:name="_Toc19967249"/>
      <w:bookmarkStart w:id="1" w:name="_Toc19967312"/>
      <w:bookmarkStart w:id="2" w:name="_Toc20402620"/>
      <w:bookmarkEnd w:id="0"/>
      <w:bookmarkEnd w:id="1"/>
      <w:r w:rsidRPr="00DC056B">
        <w:t>总则</w:t>
      </w:r>
      <w:bookmarkEnd w:id="2"/>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（法律依据）</w:t>
      </w:r>
      <w:r w:rsidRPr="00DC056B">
        <w:rPr>
          <w:rFonts w:ascii="仿宋" w:eastAsia="仿宋_GB2312" w:hAnsi="仿宋"/>
          <w:sz w:val="32"/>
          <w:szCs w:val="32"/>
        </w:rPr>
        <w:t xml:space="preserve">  </w:t>
      </w:r>
      <w:r w:rsidRPr="00FC7E12">
        <w:rPr>
          <w:rFonts w:ascii="仿宋_GB2312" w:eastAsia="仿宋_GB2312" w:hAnsi="仿宋" w:hint="eastAsia"/>
          <w:sz w:val="32"/>
          <w:szCs w:val="32"/>
        </w:rPr>
        <w:t>为规范药品注册行为,保证药品的安全、有效和质量可控，根据《中华人民共和国药品管理法》（以下简称《药品管理法》）《中华人民共和国中医药法》《中华人民共和国疫苗管理法》（以下简称《疫苗管理法》）《中华人民共和国行政许可法》（以下简称《行政许可法》）《中华人民共和国药品管理法实施条例》（以下简称《药品管理法实施条例》），制定本办法</w:t>
      </w:r>
      <w:r w:rsidRPr="00DC056B">
        <w:rPr>
          <w:rFonts w:ascii="仿宋" w:eastAsia="仿宋_GB2312" w:hAnsi="仿宋"/>
          <w:sz w:val="32"/>
          <w:szCs w:val="32"/>
        </w:rPr>
        <w:t>。</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sz w:val="32"/>
          <w:szCs w:val="32"/>
        </w:rPr>
        <w:t>（适用范围）</w:t>
      </w:r>
      <w:r w:rsidRPr="00DC056B">
        <w:rPr>
          <w:rFonts w:ascii="仿宋" w:eastAsia="仿宋_GB2312" w:hAnsi="仿宋"/>
          <w:sz w:val="32"/>
          <w:szCs w:val="32"/>
        </w:rPr>
        <w:t xml:space="preserve">  </w:t>
      </w:r>
      <w:r w:rsidRPr="00FC7E12">
        <w:rPr>
          <w:rFonts w:ascii="仿宋_GB2312" w:eastAsia="仿宋_GB2312" w:hAnsi="仿宋"/>
          <w:sz w:val="32"/>
          <w:szCs w:val="32"/>
        </w:rPr>
        <w:t>在中华人民共和国境内</w:t>
      </w:r>
      <w:r w:rsidRPr="00FC7E12">
        <w:rPr>
          <w:rFonts w:ascii="仿宋_GB2312" w:eastAsia="仿宋_GB2312" w:hAnsi="仿宋" w:hint="eastAsia"/>
          <w:sz w:val="32"/>
          <w:szCs w:val="32"/>
        </w:rPr>
        <w:t>以</w:t>
      </w:r>
      <w:r w:rsidRPr="00FC7E12">
        <w:rPr>
          <w:rFonts w:ascii="仿宋_GB2312" w:eastAsia="仿宋_GB2312" w:hAnsi="仿宋"/>
          <w:sz w:val="32"/>
          <w:szCs w:val="32"/>
        </w:rPr>
        <w:t>药品上市为目的</w:t>
      </w:r>
      <w:r w:rsidRPr="00FC7E12">
        <w:rPr>
          <w:rFonts w:ascii="仿宋_GB2312" w:eastAsia="仿宋_GB2312" w:hAnsi="仿宋" w:hint="eastAsia"/>
          <w:sz w:val="32"/>
          <w:szCs w:val="32"/>
        </w:rPr>
        <w:t>，</w:t>
      </w:r>
      <w:r w:rsidRPr="00FC7E12">
        <w:rPr>
          <w:rFonts w:ascii="仿宋_GB2312" w:eastAsia="仿宋_GB2312" w:hAnsi="仿宋"/>
          <w:sz w:val="32"/>
          <w:szCs w:val="32"/>
        </w:rPr>
        <w:t>从事药品研制、</w:t>
      </w:r>
      <w:r w:rsidRPr="00FC7E12">
        <w:rPr>
          <w:rFonts w:ascii="仿宋_GB2312" w:eastAsia="仿宋_GB2312" w:hAnsi="仿宋" w:hint="eastAsia"/>
          <w:sz w:val="32"/>
          <w:szCs w:val="32"/>
        </w:rPr>
        <w:t>注册</w:t>
      </w:r>
      <w:r w:rsidRPr="00FC7E12">
        <w:rPr>
          <w:rFonts w:ascii="仿宋_GB2312" w:eastAsia="仿宋_GB2312" w:hAnsi="仿宋"/>
          <w:sz w:val="32"/>
          <w:szCs w:val="32"/>
        </w:rPr>
        <w:t>及其监督管理活动，适用本办法。</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sz w:val="32"/>
          <w:szCs w:val="32"/>
        </w:rPr>
        <w:t>（药品注册定义）</w:t>
      </w:r>
      <w:r w:rsidRPr="00DC056B">
        <w:rPr>
          <w:rFonts w:ascii="仿宋" w:eastAsia="仿宋_GB2312" w:hAnsi="仿宋"/>
          <w:sz w:val="32"/>
          <w:szCs w:val="32"/>
        </w:rPr>
        <w:t xml:space="preserve">  </w:t>
      </w:r>
      <w:r w:rsidRPr="00FC7E12">
        <w:rPr>
          <w:rFonts w:ascii="仿宋_GB2312" w:eastAsia="仿宋_GB2312" w:hAnsi="仿宋"/>
          <w:sz w:val="32"/>
          <w:szCs w:val="32"/>
        </w:rPr>
        <w:t>药品注册，是指申请人依照法定程序和相关要求提出</w:t>
      </w:r>
      <w:r w:rsidRPr="00FC7E12">
        <w:rPr>
          <w:rFonts w:ascii="仿宋_GB2312" w:eastAsia="仿宋_GB2312" w:hAnsi="仿宋" w:hint="eastAsia"/>
          <w:sz w:val="32"/>
          <w:szCs w:val="32"/>
        </w:rPr>
        <w:t>药品注册申请</w:t>
      </w:r>
      <w:r w:rsidRPr="00FC7E12">
        <w:rPr>
          <w:rFonts w:ascii="仿宋_GB2312" w:eastAsia="仿宋_GB2312" w:hAnsi="仿宋"/>
          <w:sz w:val="32"/>
          <w:szCs w:val="32"/>
        </w:rPr>
        <w:t>，药品监督管理部门基于现有法律法规要求和科学认知进行</w:t>
      </w:r>
      <w:r w:rsidRPr="00FC7E12">
        <w:rPr>
          <w:rFonts w:ascii="仿宋_GB2312" w:eastAsia="仿宋_GB2312" w:hAnsi="仿宋" w:hint="eastAsia"/>
          <w:sz w:val="32"/>
          <w:szCs w:val="32"/>
        </w:rPr>
        <w:t>安全性、有效性和质量可控性等</w:t>
      </w:r>
      <w:r w:rsidRPr="00FC7E12">
        <w:rPr>
          <w:rFonts w:ascii="仿宋_GB2312" w:eastAsia="仿宋_GB2312" w:hAnsi="仿宋"/>
          <w:sz w:val="32"/>
          <w:szCs w:val="32"/>
        </w:rPr>
        <w:t>审查，</w:t>
      </w:r>
      <w:proofErr w:type="gramStart"/>
      <w:r w:rsidRPr="00FC7E12">
        <w:rPr>
          <w:rFonts w:ascii="仿宋_GB2312" w:eastAsia="仿宋_GB2312" w:hAnsi="仿宋"/>
          <w:sz w:val="32"/>
          <w:szCs w:val="32"/>
        </w:rPr>
        <w:t>作出</w:t>
      </w:r>
      <w:proofErr w:type="gramEnd"/>
      <w:r w:rsidRPr="00FC7E12">
        <w:rPr>
          <w:rFonts w:ascii="仿宋_GB2312" w:eastAsia="仿宋_GB2312" w:hAnsi="仿宋"/>
          <w:sz w:val="32"/>
          <w:szCs w:val="32"/>
        </w:rPr>
        <w:t>是否同意其</w:t>
      </w:r>
      <w:r w:rsidRPr="00FC7E12">
        <w:rPr>
          <w:rFonts w:ascii="仿宋_GB2312" w:eastAsia="仿宋_GB2312" w:hAnsi="仿宋" w:hint="eastAsia"/>
          <w:sz w:val="32"/>
          <w:szCs w:val="32"/>
        </w:rPr>
        <w:t>申请</w:t>
      </w:r>
      <w:r w:rsidRPr="00FC7E12">
        <w:rPr>
          <w:rFonts w:ascii="仿宋_GB2312" w:eastAsia="仿宋_GB2312" w:hAnsi="仿宋"/>
          <w:sz w:val="32"/>
          <w:szCs w:val="32"/>
        </w:rPr>
        <w:t>的过程。</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（药品注册事项）</w:t>
      </w:r>
      <w:r w:rsidRPr="00DC056B">
        <w:rPr>
          <w:rFonts w:ascii="仿宋" w:eastAsia="仿宋_GB2312" w:hAnsi="仿宋" w:hint="eastAsia"/>
          <w:sz w:val="32"/>
          <w:szCs w:val="32"/>
        </w:rPr>
        <w:t xml:space="preserve"> </w:t>
      </w:r>
      <w:r w:rsidRPr="00DC056B">
        <w:rPr>
          <w:rFonts w:ascii="仿宋" w:eastAsia="仿宋_GB2312" w:hAnsi="仿宋"/>
          <w:sz w:val="32"/>
          <w:szCs w:val="32"/>
        </w:rPr>
        <w:t xml:space="preserve"> </w:t>
      </w:r>
      <w:r w:rsidRPr="00FC7E12">
        <w:rPr>
          <w:rFonts w:ascii="仿宋_GB2312" w:eastAsia="仿宋_GB2312" w:hAnsi="仿宋" w:hint="eastAsia"/>
          <w:sz w:val="32"/>
          <w:szCs w:val="32"/>
        </w:rPr>
        <w:t>药品注册事项，包括药物临床试验申请、药品上市注册申请、药品补充申请、药品再注册申请等许可事项,以及其他备案或者报告事项。</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药品注册</w:t>
      </w:r>
      <w:r w:rsidRPr="00DC056B">
        <w:rPr>
          <w:rFonts w:ascii="黑体" w:eastAsia="黑体" w:hAnsi="黑体" w:hint="eastAsia"/>
          <w:sz w:val="32"/>
          <w:szCs w:val="32"/>
        </w:rPr>
        <w:t>类别</w:t>
      </w:r>
      <w:r w:rsidRPr="00DC056B">
        <w:rPr>
          <w:rFonts w:ascii="黑体" w:eastAsia="黑体" w:hAnsi="黑体"/>
          <w:sz w:val="32"/>
          <w:szCs w:val="32"/>
        </w:rPr>
        <w:t>）</w:t>
      </w:r>
      <w:r w:rsidRPr="00DC056B">
        <w:rPr>
          <w:rFonts w:ascii="仿宋" w:eastAsia="仿宋_GB2312" w:hAnsi="仿宋"/>
          <w:sz w:val="32"/>
          <w:szCs w:val="32"/>
        </w:rPr>
        <w:t xml:space="preserve">  </w:t>
      </w:r>
      <w:r w:rsidRPr="00FC7E12">
        <w:rPr>
          <w:rFonts w:ascii="仿宋_GB2312" w:eastAsia="仿宋_GB2312" w:hAnsi="仿宋"/>
          <w:sz w:val="32"/>
          <w:szCs w:val="32"/>
        </w:rPr>
        <w:t>药品注册</w:t>
      </w:r>
      <w:r w:rsidRPr="00FC7E12">
        <w:rPr>
          <w:rFonts w:ascii="仿宋_GB2312" w:eastAsia="仿宋_GB2312" w:hAnsi="仿宋" w:hint="eastAsia"/>
          <w:sz w:val="32"/>
          <w:szCs w:val="32"/>
        </w:rPr>
        <w:t>类别，</w:t>
      </w:r>
      <w:r w:rsidRPr="00FC7E12">
        <w:rPr>
          <w:rFonts w:ascii="仿宋_GB2312" w:eastAsia="仿宋_GB2312" w:hAnsi="仿宋"/>
          <w:sz w:val="32"/>
          <w:szCs w:val="32"/>
        </w:rPr>
        <w:t>按照中药</w:t>
      </w:r>
      <w:r w:rsidRPr="00FC7E12">
        <w:rPr>
          <w:rFonts w:ascii="仿宋_GB2312" w:eastAsia="仿宋_GB2312" w:hAnsi="仿宋" w:hint="eastAsia"/>
          <w:sz w:val="32"/>
          <w:szCs w:val="32"/>
        </w:rPr>
        <w:t>、</w:t>
      </w:r>
      <w:r w:rsidRPr="00FC7E12">
        <w:rPr>
          <w:rFonts w:ascii="仿宋_GB2312" w:eastAsia="仿宋_GB2312" w:hAnsi="仿宋"/>
          <w:sz w:val="32"/>
          <w:szCs w:val="32"/>
        </w:rPr>
        <w:t>化学药和生物制品</w:t>
      </w:r>
      <w:r w:rsidRPr="00FC7E12">
        <w:rPr>
          <w:rFonts w:ascii="仿宋_GB2312" w:eastAsia="仿宋_GB2312" w:hAnsi="仿宋" w:hint="eastAsia"/>
          <w:sz w:val="32"/>
          <w:szCs w:val="32"/>
        </w:rPr>
        <w:t>等</w:t>
      </w:r>
      <w:r w:rsidRPr="00FC7E12">
        <w:rPr>
          <w:rFonts w:ascii="仿宋_GB2312" w:eastAsia="仿宋_GB2312" w:hAnsi="仿宋"/>
          <w:sz w:val="32"/>
          <w:szCs w:val="32"/>
        </w:rPr>
        <w:t>进行分类。</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中药注册分类：创新药，改良型新药，古代经典名方中药复方制剂，同方类似药，</w:t>
      </w:r>
      <w:r w:rsidRPr="00FC7E12">
        <w:rPr>
          <w:rFonts w:ascii="仿宋_GB2312" w:eastAsia="仿宋_GB2312" w:hAnsi="仿宋"/>
          <w:sz w:val="32"/>
          <w:szCs w:val="32"/>
        </w:rPr>
        <w:t>境</w:t>
      </w:r>
      <w:r w:rsidRPr="00FC7E12">
        <w:rPr>
          <w:rFonts w:ascii="仿宋_GB2312" w:eastAsia="仿宋_GB2312" w:hAnsi="仿宋" w:hint="eastAsia"/>
          <w:sz w:val="32"/>
          <w:szCs w:val="32"/>
        </w:rPr>
        <w:t>外</w:t>
      </w:r>
      <w:r w:rsidRPr="00FC7E12">
        <w:rPr>
          <w:rFonts w:ascii="仿宋_GB2312" w:eastAsia="仿宋_GB2312" w:hAnsi="仿宋"/>
          <w:sz w:val="32"/>
          <w:szCs w:val="32"/>
        </w:rPr>
        <w:t>已上市境内未上市中药</w:t>
      </w:r>
      <w:r w:rsidRPr="00FC7E12">
        <w:rPr>
          <w:rFonts w:ascii="仿宋_GB2312" w:eastAsia="仿宋_GB2312" w:hAnsi="仿宋" w:hint="eastAsia"/>
          <w:sz w:val="32"/>
          <w:szCs w:val="32"/>
        </w:rPr>
        <w:t>等。</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化学</w:t>
      </w:r>
      <w:proofErr w:type="gramStart"/>
      <w:r w:rsidRPr="00FC7E12">
        <w:rPr>
          <w:rFonts w:ascii="仿宋_GB2312" w:eastAsia="仿宋_GB2312" w:hAnsi="仿宋" w:hint="eastAsia"/>
          <w:sz w:val="32"/>
          <w:szCs w:val="32"/>
        </w:rPr>
        <w:t>药注册</w:t>
      </w:r>
      <w:proofErr w:type="gramEnd"/>
      <w:r w:rsidRPr="00FC7E12">
        <w:rPr>
          <w:rFonts w:ascii="仿宋_GB2312" w:eastAsia="仿宋_GB2312" w:hAnsi="仿宋" w:hint="eastAsia"/>
          <w:sz w:val="32"/>
          <w:szCs w:val="32"/>
        </w:rPr>
        <w:t>分类：创新药，改良型新药，仿制药，</w:t>
      </w:r>
      <w:r w:rsidRPr="00FC7E12">
        <w:rPr>
          <w:rFonts w:ascii="仿宋_GB2312" w:eastAsia="仿宋_GB2312" w:hAnsi="仿宋"/>
          <w:sz w:val="32"/>
          <w:szCs w:val="32"/>
        </w:rPr>
        <w:t>境外已上市境内未上市化学药</w:t>
      </w:r>
      <w:r w:rsidRPr="00FC7E12">
        <w:rPr>
          <w:rFonts w:ascii="仿宋_GB2312" w:eastAsia="仿宋_GB2312" w:hAnsi="仿宋" w:hint="eastAsia"/>
          <w:sz w:val="32"/>
          <w:szCs w:val="32"/>
        </w:rPr>
        <w:t>等。</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生物制品注册分类：创新生物制品，改良型生物制品，</w:t>
      </w:r>
      <w:r w:rsidR="00AE0D1C" w:rsidRPr="00FC7E12">
        <w:rPr>
          <w:rFonts w:ascii="仿宋_GB2312" w:eastAsia="仿宋_GB2312" w:hAnsi="仿宋" w:hint="eastAsia"/>
          <w:sz w:val="32"/>
          <w:szCs w:val="32"/>
        </w:rPr>
        <w:t>境内已上市生物制品（包括生物</w:t>
      </w:r>
      <w:proofErr w:type="gramStart"/>
      <w:r w:rsidR="00AE0D1C" w:rsidRPr="00FC7E12">
        <w:rPr>
          <w:rFonts w:ascii="仿宋_GB2312" w:eastAsia="仿宋_GB2312" w:hAnsi="仿宋" w:hint="eastAsia"/>
          <w:sz w:val="32"/>
          <w:szCs w:val="32"/>
        </w:rPr>
        <w:t>类似药</w:t>
      </w:r>
      <w:proofErr w:type="gramEnd"/>
      <w:r w:rsidR="00AE0D1C" w:rsidRPr="00FC7E12">
        <w:rPr>
          <w:rFonts w:ascii="仿宋_GB2312" w:eastAsia="仿宋_GB2312" w:hAnsi="仿宋" w:hint="eastAsia"/>
          <w:sz w:val="32"/>
          <w:szCs w:val="32"/>
        </w:rPr>
        <w:t>和</w:t>
      </w:r>
      <w:r w:rsidRPr="00FC7E12">
        <w:rPr>
          <w:rFonts w:ascii="仿宋_GB2312" w:eastAsia="仿宋_GB2312" w:hAnsi="仿宋" w:hint="eastAsia"/>
          <w:sz w:val="32"/>
          <w:szCs w:val="32"/>
        </w:rPr>
        <w:t>不按生物</w:t>
      </w:r>
      <w:proofErr w:type="gramStart"/>
      <w:r w:rsidRPr="00FC7E12">
        <w:rPr>
          <w:rFonts w:ascii="仿宋_GB2312" w:eastAsia="仿宋_GB2312" w:hAnsi="仿宋" w:hint="eastAsia"/>
          <w:sz w:val="32"/>
          <w:szCs w:val="32"/>
        </w:rPr>
        <w:t>类似药管理</w:t>
      </w:r>
      <w:proofErr w:type="gramEnd"/>
      <w:r w:rsidRPr="00FC7E12">
        <w:rPr>
          <w:rFonts w:ascii="仿宋_GB2312" w:eastAsia="仿宋_GB2312" w:hAnsi="仿宋" w:hint="eastAsia"/>
          <w:sz w:val="32"/>
          <w:szCs w:val="32"/>
        </w:rPr>
        <w:t>的境内已上市生物制品</w:t>
      </w:r>
      <w:r w:rsidR="00AE0D1C" w:rsidRPr="00FC7E12">
        <w:rPr>
          <w:rFonts w:ascii="仿宋_GB2312" w:eastAsia="仿宋_GB2312" w:hAnsi="仿宋" w:hint="eastAsia"/>
          <w:sz w:val="32"/>
          <w:szCs w:val="32"/>
        </w:rPr>
        <w:t>），境外已上市境内未上市生物制品</w:t>
      </w:r>
      <w:r w:rsidRPr="00FC7E12">
        <w:rPr>
          <w:rFonts w:ascii="仿宋_GB2312" w:eastAsia="仿宋_GB2312" w:hAnsi="仿宋" w:hint="eastAsia"/>
          <w:sz w:val="32"/>
          <w:szCs w:val="32"/>
        </w:rPr>
        <w:t>等。</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sz w:val="32"/>
          <w:szCs w:val="32"/>
        </w:rPr>
        <w:t>国家药品监督管理局（以下简称国家局）根据</w:t>
      </w:r>
      <w:r w:rsidRPr="00FC7E12">
        <w:rPr>
          <w:rFonts w:ascii="仿宋_GB2312" w:eastAsia="仿宋_GB2312" w:hAnsi="仿宋" w:hint="eastAsia"/>
          <w:sz w:val="32"/>
          <w:szCs w:val="32"/>
        </w:rPr>
        <w:t>注册</w:t>
      </w:r>
      <w:r w:rsidRPr="00FC7E12">
        <w:rPr>
          <w:rFonts w:ascii="仿宋_GB2312" w:eastAsia="仿宋_GB2312" w:hAnsi="仿宋"/>
          <w:sz w:val="32"/>
          <w:szCs w:val="32"/>
        </w:rPr>
        <w:t>药品的产品特性、创新程度和审评管理需要，组织制定发布</w:t>
      </w:r>
      <w:r w:rsidRPr="00FC7E12">
        <w:rPr>
          <w:rFonts w:ascii="仿宋_GB2312" w:eastAsia="仿宋_GB2312" w:hAnsi="仿宋" w:hint="eastAsia"/>
          <w:sz w:val="32"/>
          <w:szCs w:val="32"/>
        </w:rPr>
        <w:t>各类药品的</w:t>
      </w:r>
      <w:r w:rsidRPr="00FC7E12">
        <w:rPr>
          <w:rFonts w:ascii="仿宋_GB2312" w:eastAsia="仿宋_GB2312" w:hAnsi="仿宋"/>
          <w:sz w:val="32"/>
          <w:szCs w:val="32"/>
        </w:rPr>
        <w:t>细化分类和相应的申报资料要求。</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（国家局</w:t>
      </w:r>
      <w:r w:rsidRPr="00DC056B">
        <w:rPr>
          <w:rFonts w:ascii="黑体" w:eastAsia="黑体" w:hAnsi="黑体"/>
          <w:sz w:val="32"/>
          <w:szCs w:val="32"/>
        </w:rPr>
        <w:t>事权）</w:t>
      </w:r>
      <w:r w:rsidRPr="00DC056B">
        <w:rPr>
          <w:rFonts w:ascii="仿宋" w:eastAsia="仿宋_GB2312" w:hAnsi="仿宋"/>
          <w:sz w:val="32"/>
          <w:szCs w:val="32"/>
        </w:rPr>
        <w:t xml:space="preserve">  </w:t>
      </w:r>
      <w:r w:rsidRPr="00FC7E12">
        <w:rPr>
          <w:rFonts w:ascii="仿宋_GB2312" w:eastAsia="仿宋_GB2312" w:hAnsi="仿宋"/>
          <w:sz w:val="32"/>
          <w:szCs w:val="32"/>
        </w:rPr>
        <w:t>国家局主管全国药品注册管理工作，负责建立药品注册管理体系和制度，依法组织药品注册</w:t>
      </w:r>
      <w:proofErr w:type="gramStart"/>
      <w:r w:rsidRPr="00FC7E12">
        <w:rPr>
          <w:rFonts w:ascii="仿宋_GB2312" w:eastAsia="仿宋_GB2312" w:hAnsi="仿宋"/>
          <w:sz w:val="32"/>
          <w:szCs w:val="32"/>
        </w:rPr>
        <w:t>审评审批</w:t>
      </w:r>
      <w:proofErr w:type="gramEnd"/>
      <w:r w:rsidRPr="00FC7E12">
        <w:rPr>
          <w:rFonts w:ascii="仿宋_GB2312" w:eastAsia="仿宋_GB2312" w:hAnsi="仿宋"/>
          <w:sz w:val="32"/>
          <w:szCs w:val="32"/>
        </w:rPr>
        <w:t>工作</w:t>
      </w:r>
      <w:r w:rsidRPr="00FC7E12">
        <w:rPr>
          <w:rFonts w:ascii="仿宋_GB2312" w:eastAsia="仿宋_GB2312" w:hAnsi="仿宋" w:hint="eastAsia"/>
          <w:sz w:val="32"/>
          <w:szCs w:val="32"/>
        </w:rPr>
        <w:t>以</w:t>
      </w:r>
      <w:r w:rsidRPr="00FC7E12">
        <w:rPr>
          <w:rFonts w:ascii="仿宋_GB2312" w:eastAsia="仿宋_GB2312" w:hAnsi="仿宋"/>
          <w:sz w:val="32"/>
          <w:szCs w:val="32"/>
        </w:rPr>
        <w:t>及相关的监督管理工作。</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国家局建立审评为主导、检查检验为支撑的技术审评体系。国家局药品审评中心负责药物临床试验申请、药品上市注册申请、药品补充申请和境外生产境内</w:t>
      </w:r>
      <w:r w:rsidRPr="00FC7E12">
        <w:rPr>
          <w:rFonts w:ascii="仿宋_GB2312" w:eastAsia="仿宋_GB2312" w:hAnsi="仿宋"/>
          <w:sz w:val="32"/>
          <w:szCs w:val="32"/>
        </w:rPr>
        <w:t>上市</w:t>
      </w:r>
      <w:r w:rsidRPr="00FC7E12">
        <w:rPr>
          <w:rFonts w:ascii="仿宋_GB2312" w:eastAsia="仿宋_GB2312" w:hAnsi="仿宋" w:hint="eastAsia"/>
          <w:sz w:val="32"/>
          <w:szCs w:val="32"/>
        </w:rPr>
        <w:t>药品再注册申请等药品</w:t>
      </w:r>
      <w:r w:rsidRPr="00FC7E12">
        <w:rPr>
          <w:rFonts w:ascii="仿宋_GB2312" w:eastAsia="仿宋_GB2312" w:hAnsi="仿宋"/>
          <w:sz w:val="32"/>
          <w:szCs w:val="32"/>
        </w:rPr>
        <w:t>注册</w:t>
      </w:r>
      <w:r w:rsidRPr="00FC7E12">
        <w:rPr>
          <w:rFonts w:ascii="仿宋_GB2312" w:eastAsia="仿宋_GB2312" w:hAnsi="仿宋" w:hint="eastAsia"/>
          <w:sz w:val="32"/>
          <w:szCs w:val="32"/>
        </w:rPr>
        <w:t>事项</w:t>
      </w:r>
      <w:r w:rsidRPr="00FC7E12">
        <w:rPr>
          <w:rFonts w:ascii="仿宋_GB2312" w:eastAsia="仿宋_GB2312" w:hAnsi="仿宋"/>
          <w:sz w:val="32"/>
          <w:szCs w:val="32"/>
        </w:rPr>
        <w:t>的</w:t>
      </w:r>
      <w:r w:rsidRPr="00FC7E12">
        <w:rPr>
          <w:rFonts w:ascii="仿宋_GB2312" w:eastAsia="仿宋_GB2312" w:hAnsi="仿宋" w:hint="eastAsia"/>
          <w:sz w:val="32"/>
          <w:szCs w:val="32"/>
        </w:rPr>
        <w:t>受理及审评，</w:t>
      </w:r>
      <w:r w:rsidRPr="00FC7E12">
        <w:rPr>
          <w:rFonts w:ascii="仿宋_GB2312" w:eastAsia="仿宋_GB2312" w:hAnsi="仿宋"/>
          <w:sz w:val="32"/>
          <w:szCs w:val="32"/>
        </w:rPr>
        <w:t>并</w:t>
      </w:r>
      <w:r w:rsidRPr="00FC7E12">
        <w:rPr>
          <w:rFonts w:ascii="仿宋_GB2312" w:eastAsia="仿宋_GB2312" w:hAnsi="仿宋" w:hint="eastAsia"/>
          <w:sz w:val="32"/>
          <w:szCs w:val="32"/>
        </w:rPr>
        <w:t>以</w:t>
      </w:r>
      <w:r w:rsidRPr="00FC7E12">
        <w:rPr>
          <w:rFonts w:ascii="仿宋_GB2312" w:eastAsia="仿宋_GB2312" w:hAnsi="仿宋"/>
          <w:sz w:val="32"/>
          <w:szCs w:val="32"/>
        </w:rPr>
        <w:t>国家局名义</w:t>
      </w:r>
      <w:proofErr w:type="gramStart"/>
      <w:r w:rsidRPr="00FC7E12">
        <w:rPr>
          <w:rFonts w:ascii="仿宋_GB2312" w:eastAsia="仿宋_GB2312" w:hAnsi="仿宋" w:hint="eastAsia"/>
          <w:sz w:val="32"/>
          <w:szCs w:val="32"/>
        </w:rPr>
        <w:t>作出</w:t>
      </w:r>
      <w:proofErr w:type="gramEnd"/>
      <w:r w:rsidRPr="00FC7E12">
        <w:rPr>
          <w:rFonts w:ascii="仿宋_GB2312" w:eastAsia="仿宋_GB2312" w:hAnsi="仿宋"/>
          <w:sz w:val="32"/>
          <w:szCs w:val="32"/>
        </w:rPr>
        <w:t>行政许可决定</w:t>
      </w:r>
      <w:r w:rsidRPr="00FC7E12">
        <w:rPr>
          <w:rFonts w:ascii="仿宋_GB2312" w:eastAsia="仿宋_GB2312" w:hAnsi="仿宋" w:hint="eastAsia"/>
          <w:sz w:val="32"/>
          <w:szCs w:val="32"/>
        </w:rPr>
        <w:t>。</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国家</w:t>
      </w:r>
      <w:proofErr w:type="gramStart"/>
      <w:r w:rsidRPr="00FC7E12">
        <w:rPr>
          <w:rFonts w:ascii="仿宋_GB2312" w:eastAsia="仿宋_GB2312" w:hAnsi="仿宋" w:hint="eastAsia"/>
          <w:sz w:val="32"/>
          <w:szCs w:val="32"/>
        </w:rPr>
        <w:t>局</w:t>
      </w:r>
      <w:r w:rsidR="00E656C6" w:rsidRPr="00FC7E12">
        <w:rPr>
          <w:rFonts w:ascii="仿宋_GB2312" w:eastAsia="仿宋_GB2312" w:hAnsi="仿宋" w:hint="eastAsia"/>
          <w:sz w:val="32"/>
          <w:szCs w:val="32"/>
        </w:rPr>
        <w:t>食品</w:t>
      </w:r>
      <w:proofErr w:type="gramEnd"/>
      <w:r w:rsidRPr="00FC7E12">
        <w:rPr>
          <w:rFonts w:ascii="仿宋_GB2312" w:eastAsia="仿宋_GB2312" w:hAnsi="仿宋" w:hint="eastAsia"/>
          <w:sz w:val="32"/>
          <w:szCs w:val="32"/>
        </w:rPr>
        <w:t>药品审核查验中心（以下简称国家局药品核查中心）、中国食品药品检定研究院（以下简称中检院）、国家药典委员会（以下简称药典委）、国家局行政事项受理服务和投诉举报中心（以下简称国家局受理和</w:t>
      </w:r>
      <w:r w:rsidRPr="00FC7E12">
        <w:rPr>
          <w:rFonts w:ascii="仿宋_GB2312" w:eastAsia="仿宋_GB2312" w:hAnsi="仿宋"/>
          <w:sz w:val="32"/>
          <w:szCs w:val="32"/>
        </w:rPr>
        <w:t>投诉举报</w:t>
      </w:r>
      <w:r w:rsidRPr="00FC7E12">
        <w:rPr>
          <w:rFonts w:ascii="仿宋_GB2312" w:eastAsia="仿宋_GB2312" w:hAnsi="仿宋" w:hint="eastAsia"/>
          <w:sz w:val="32"/>
          <w:szCs w:val="32"/>
        </w:rPr>
        <w:t>中心）、国家局药品评价中心</w:t>
      </w:r>
      <w:r w:rsidR="00A96A0E" w:rsidRPr="00FC7E12">
        <w:rPr>
          <w:rFonts w:ascii="仿宋_GB2312" w:eastAsia="仿宋_GB2312" w:hAnsi="仿宋" w:hint="eastAsia"/>
          <w:sz w:val="32"/>
          <w:szCs w:val="32"/>
        </w:rPr>
        <w:t>、国家局信息中心</w:t>
      </w:r>
      <w:r w:rsidRPr="00FC7E12">
        <w:rPr>
          <w:rFonts w:ascii="仿宋_GB2312" w:eastAsia="仿宋_GB2312" w:hAnsi="仿宋" w:hint="eastAsia"/>
          <w:sz w:val="32"/>
          <w:szCs w:val="32"/>
        </w:rPr>
        <w:t>等药品专业技术机构，承担依法实施药品注册管理所需的药品注册检查、检验、标准制修订、制证送达</w:t>
      </w:r>
      <w:r w:rsidR="00A96A0E" w:rsidRPr="00FC7E12">
        <w:rPr>
          <w:rFonts w:ascii="仿宋_GB2312" w:eastAsia="仿宋_GB2312" w:hAnsi="仿宋" w:hint="eastAsia"/>
          <w:sz w:val="32"/>
          <w:szCs w:val="32"/>
        </w:rPr>
        <w:t>、</w:t>
      </w:r>
      <w:r w:rsidRPr="00FC7E12">
        <w:rPr>
          <w:rFonts w:ascii="仿宋_GB2312" w:eastAsia="仿宋_GB2312" w:hAnsi="仿宋" w:hint="eastAsia"/>
          <w:sz w:val="32"/>
          <w:szCs w:val="32"/>
        </w:rPr>
        <w:t>监测与评价</w:t>
      </w:r>
      <w:r w:rsidR="00A96A0E" w:rsidRPr="00FC7E12">
        <w:rPr>
          <w:rFonts w:ascii="仿宋_GB2312" w:eastAsia="仿宋_GB2312" w:hAnsi="仿宋" w:hint="eastAsia"/>
          <w:sz w:val="32"/>
          <w:szCs w:val="32"/>
        </w:rPr>
        <w:t>以及相应的信息系统或平台建设及管理</w:t>
      </w:r>
      <w:r w:rsidRPr="00FC7E12">
        <w:rPr>
          <w:rFonts w:ascii="仿宋_GB2312" w:eastAsia="仿宋_GB2312" w:hAnsi="仿宋" w:hint="eastAsia"/>
          <w:sz w:val="32"/>
          <w:szCs w:val="32"/>
        </w:rPr>
        <w:t>等相关工作。</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（省级局事权</w:t>
      </w:r>
      <w:r w:rsidRPr="00DC056B">
        <w:rPr>
          <w:rFonts w:ascii="黑体" w:eastAsia="黑体" w:hAnsi="黑体"/>
          <w:sz w:val="32"/>
          <w:szCs w:val="32"/>
        </w:rPr>
        <w:t xml:space="preserve">）  </w:t>
      </w:r>
      <w:r w:rsidRPr="00FC7E12">
        <w:rPr>
          <w:rFonts w:ascii="仿宋_GB2312" w:eastAsia="仿宋_GB2312" w:hAnsi="仿宋" w:hint="eastAsia"/>
          <w:sz w:val="32"/>
          <w:szCs w:val="32"/>
        </w:rPr>
        <w:t>省、自治区、直辖市人民政府药品监督管理局（以下简称省级局）负责本行政区域内的药品注册管理工作：</w:t>
      </w:r>
    </w:p>
    <w:p w:rsidR="003A2F1E" w:rsidRPr="00FC7E12" w:rsidRDefault="003A2F1E" w:rsidP="003A2F1E">
      <w:pPr>
        <w:pStyle w:val="a5"/>
        <w:snapToGrid w:val="0"/>
        <w:spacing w:line="360" w:lineRule="auto"/>
        <w:ind w:left="640" w:firstLineChars="0" w:firstLine="0"/>
        <w:rPr>
          <w:rFonts w:ascii="仿宋_GB2312" w:eastAsia="仿宋_GB2312" w:hAnsi="仿宋"/>
          <w:sz w:val="32"/>
          <w:szCs w:val="32"/>
        </w:rPr>
      </w:pPr>
      <w:r w:rsidRPr="00FC7E12">
        <w:rPr>
          <w:rFonts w:ascii="仿宋_GB2312" w:eastAsia="仿宋_GB2312" w:hAnsi="仿宋" w:hint="eastAsia"/>
          <w:sz w:val="32"/>
          <w:szCs w:val="32"/>
        </w:rPr>
        <w:t>（一）药品再注册的受理、审查和审批；</w:t>
      </w:r>
    </w:p>
    <w:p w:rsidR="003A2F1E" w:rsidRPr="00FC7E12" w:rsidRDefault="003A2F1E" w:rsidP="003A2F1E">
      <w:pPr>
        <w:pStyle w:val="a5"/>
        <w:snapToGrid w:val="0"/>
        <w:spacing w:line="360" w:lineRule="auto"/>
        <w:ind w:left="640" w:firstLineChars="0" w:firstLine="0"/>
        <w:rPr>
          <w:rFonts w:ascii="仿宋_GB2312" w:eastAsia="仿宋_GB2312" w:hAnsi="仿宋"/>
          <w:sz w:val="32"/>
          <w:szCs w:val="32"/>
        </w:rPr>
      </w:pPr>
      <w:r w:rsidRPr="00FC7E12">
        <w:rPr>
          <w:rFonts w:ascii="仿宋_GB2312" w:eastAsia="仿宋_GB2312" w:hAnsi="仿宋" w:hint="eastAsia"/>
          <w:sz w:val="32"/>
          <w:szCs w:val="32"/>
        </w:rPr>
        <w:t>（二）药品上市后变更</w:t>
      </w:r>
      <w:r w:rsidRPr="00FC7E12">
        <w:rPr>
          <w:rFonts w:ascii="仿宋_GB2312" w:eastAsia="仿宋_GB2312" w:hAnsi="仿宋"/>
          <w:sz w:val="32"/>
          <w:szCs w:val="32"/>
        </w:rPr>
        <w:t>的</w:t>
      </w:r>
      <w:r w:rsidRPr="00FC7E12">
        <w:rPr>
          <w:rFonts w:ascii="仿宋_GB2312" w:eastAsia="仿宋_GB2312" w:hAnsi="仿宋" w:hint="eastAsia"/>
          <w:sz w:val="32"/>
          <w:szCs w:val="32"/>
        </w:rPr>
        <w:t>备案、报告事项管理；</w:t>
      </w:r>
    </w:p>
    <w:p w:rsidR="003A2F1E" w:rsidRPr="00FC7E12" w:rsidRDefault="003A2F1E" w:rsidP="003A2F1E">
      <w:pPr>
        <w:pStyle w:val="a5"/>
        <w:snapToGrid w:val="0"/>
        <w:spacing w:line="360" w:lineRule="auto"/>
        <w:ind w:firstLine="640"/>
        <w:rPr>
          <w:rFonts w:ascii="仿宋_GB2312" w:eastAsia="仿宋_GB2312" w:hAnsi="仿宋"/>
          <w:sz w:val="32"/>
          <w:szCs w:val="32"/>
        </w:rPr>
      </w:pPr>
      <w:r w:rsidRPr="00FC7E12">
        <w:rPr>
          <w:rFonts w:ascii="仿宋_GB2312" w:eastAsia="仿宋_GB2312" w:hAnsi="仿宋" w:hint="eastAsia"/>
          <w:sz w:val="32"/>
          <w:szCs w:val="32"/>
        </w:rPr>
        <w:t>（三）药物非临床安全性评价研究机构、药物临床试验机构日常监管及参与违法违规行为查处；</w:t>
      </w:r>
    </w:p>
    <w:p w:rsidR="003A2F1E" w:rsidRPr="00FC7E12" w:rsidRDefault="003A2F1E" w:rsidP="003A2F1E">
      <w:pPr>
        <w:pStyle w:val="a5"/>
        <w:snapToGrid w:val="0"/>
        <w:spacing w:line="360" w:lineRule="auto"/>
        <w:ind w:left="640" w:firstLineChars="0" w:firstLine="0"/>
        <w:rPr>
          <w:rFonts w:ascii="仿宋_GB2312" w:eastAsia="仿宋_GB2312" w:hAnsi="仿宋"/>
          <w:sz w:val="32"/>
          <w:szCs w:val="32"/>
        </w:rPr>
      </w:pPr>
      <w:r w:rsidRPr="00FC7E12">
        <w:rPr>
          <w:rFonts w:ascii="仿宋_GB2312" w:eastAsia="仿宋_GB2312" w:hAnsi="仿宋" w:hint="eastAsia"/>
          <w:sz w:val="32"/>
          <w:szCs w:val="32"/>
        </w:rPr>
        <w:t>（四）参与国家局组织的药品注册检查、检验工作；</w:t>
      </w:r>
    </w:p>
    <w:p w:rsidR="003A2F1E" w:rsidRPr="00FC7E12" w:rsidRDefault="003A2F1E" w:rsidP="003A2F1E">
      <w:pPr>
        <w:pStyle w:val="a5"/>
        <w:snapToGrid w:val="0"/>
        <w:spacing w:line="360" w:lineRule="auto"/>
        <w:ind w:left="640" w:firstLineChars="0" w:firstLine="0"/>
        <w:rPr>
          <w:rFonts w:ascii="仿宋_GB2312" w:eastAsia="仿宋_GB2312" w:hAnsi="仿宋"/>
          <w:sz w:val="32"/>
          <w:szCs w:val="32"/>
        </w:rPr>
      </w:pPr>
      <w:r w:rsidRPr="00FC7E12">
        <w:rPr>
          <w:rFonts w:ascii="仿宋_GB2312" w:eastAsia="仿宋_GB2312" w:hAnsi="仿宋" w:hint="eastAsia"/>
          <w:sz w:val="32"/>
          <w:szCs w:val="32"/>
        </w:rPr>
        <w:t>（五）国家局委托的其他药品注册相关事项。</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管理政策导向）  </w:t>
      </w:r>
      <w:r w:rsidRPr="00FC7E12">
        <w:rPr>
          <w:rFonts w:ascii="仿宋_GB2312" w:eastAsia="仿宋_GB2312" w:hAnsi="仿宋"/>
          <w:sz w:val="32"/>
          <w:szCs w:val="32"/>
        </w:rPr>
        <w:t>药品注册</w:t>
      </w:r>
      <w:r w:rsidRPr="00FC7E12">
        <w:rPr>
          <w:rFonts w:ascii="仿宋_GB2312" w:eastAsia="仿宋_GB2312" w:hAnsi="仿宋" w:hint="eastAsia"/>
          <w:sz w:val="32"/>
          <w:szCs w:val="32"/>
        </w:rPr>
        <w:t>管理</w:t>
      </w:r>
      <w:r w:rsidRPr="00FC7E12">
        <w:rPr>
          <w:rFonts w:ascii="仿宋_GB2312" w:eastAsia="仿宋_GB2312" w:hAnsi="仿宋"/>
          <w:sz w:val="32"/>
          <w:szCs w:val="32"/>
        </w:rPr>
        <w:t>工作</w:t>
      </w:r>
      <w:r w:rsidRPr="00FC7E12">
        <w:rPr>
          <w:rFonts w:ascii="仿宋_GB2312" w:eastAsia="仿宋_GB2312" w:hAnsi="仿宋" w:hint="eastAsia"/>
          <w:sz w:val="32"/>
          <w:szCs w:val="32"/>
        </w:rPr>
        <w:t>，</w:t>
      </w:r>
      <w:r w:rsidRPr="00FC7E12">
        <w:rPr>
          <w:rFonts w:ascii="仿宋_GB2312" w:eastAsia="仿宋_GB2312" w:hAnsi="仿宋"/>
          <w:sz w:val="32"/>
          <w:szCs w:val="32"/>
        </w:rPr>
        <w:t>遵循公开、公平、公正原则</w:t>
      </w:r>
      <w:r w:rsidRPr="00FC7E12">
        <w:rPr>
          <w:rFonts w:ascii="仿宋_GB2312" w:eastAsia="仿宋_GB2312" w:hAnsi="仿宋" w:hint="eastAsia"/>
          <w:sz w:val="32"/>
          <w:szCs w:val="32"/>
        </w:rPr>
        <w:t>，</w:t>
      </w:r>
      <w:r w:rsidRPr="00FC7E12">
        <w:rPr>
          <w:rFonts w:ascii="仿宋_GB2312" w:eastAsia="仿宋_GB2312" w:hAnsi="仿宋"/>
          <w:sz w:val="32"/>
          <w:szCs w:val="32"/>
        </w:rPr>
        <w:t>以临床价值为导向，</w:t>
      </w:r>
      <w:r w:rsidRPr="00FC7E12">
        <w:rPr>
          <w:rFonts w:ascii="仿宋_GB2312" w:eastAsia="仿宋_GB2312" w:hAnsi="仿宋" w:hint="eastAsia"/>
          <w:sz w:val="32"/>
          <w:szCs w:val="32"/>
        </w:rPr>
        <w:t>鼓励研究和创制新药，优化</w:t>
      </w:r>
      <w:proofErr w:type="gramStart"/>
      <w:r w:rsidRPr="00FC7E12">
        <w:rPr>
          <w:rFonts w:ascii="仿宋_GB2312" w:eastAsia="仿宋_GB2312" w:hAnsi="仿宋" w:hint="eastAsia"/>
          <w:sz w:val="32"/>
          <w:szCs w:val="32"/>
        </w:rPr>
        <w:t>审评审批</w:t>
      </w:r>
      <w:proofErr w:type="gramEnd"/>
      <w:r w:rsidRPr="00FC7E12">
        <w:rPr>
          <w:rFonts w:ascii="仿宋_GB2312" w:eastAsia="仿宋_GB2312" w:hAnsi="仿宋" w:hint="eastAsia"/>
          <w:sz w:val="32"/>
          <w:szCs w:val="32"/>
        </w:rPr>
        <w:t>流程，提高</w:t>
      </w:r>
      <w:proofErr w:type="gramStart"/>
      <w:r w:rsidRPr="00FC7E12">
        <w:rPr>
          <w:rFonts w:ascii="仿宋_GB2312" w:eastAsia="仿宋_GB2312" w:hAnsi="仿宋" w:hint="eastAsia"/>
          <w:sz w:val="32"/>
          <w:szCs w:val="32"/>
        </w:rPr>
        <w:t>审评审批</w:t>
      </w:r>
      <w:proofErr w:type="gramEnd"/>
      <w:r w:rsidRPr="00FC7E12">
        <w:rPr>
          <w:rFonts w:ascii="仿宋_GB2312" w:eastAsia="仿宋_GB2312" w:hAnsi="仿宋" w:hint="eastAsia"/>
          <w:sz w:val="32"/>
          <w:szCs w:val="32"/>
        </w:rPr>
        <w:t>效率。</w:t>
      </w:r>
    </w:p>
    <w:p w:rsidR="003A2F1E" w:rsidRPr="00DC056B" w:rsidRDefault="003A2F1E" w:rsidP="003A2F1E">
      <w:pPr>
        <w:pStyle w:val="1"/>
        <w:rPr>
          <w:rFonts w:ascii="仿宋" w:eastAsia="仿宋_GB2312" w:hAnsi="仿宋"/>
          <w:szCs w:val="32"/>
        </w:rPr>
      </w:pPr>
      <w:bookmarkStart w:id="3" w:name="_Toc20402621"/>
      <w:r w:rsidRPr="00DC056B">
        <w:rPr>
          <w:rFonts w:ascii="黑体" w:hAnsi="黑体" w:hint="eastAsia"/>
          <w:szCs w:val="32"/>
        </w:rPr>
        <w:t xml:space="preserve">第二章  </w:t>
      </w:r>
      <w:r w:rsidRPr="00DC056B">
        <w:rPr>
          <w:rFonts w:ascii="黑体" w:hAnsi="黑体"/>
          <w:szCs w:val="32"/>
        </w:rPr>
        <w:t>基本制度</w:t>
      </w:r>
      <w:r w:rsidRPr="00DC056B">
        <w:rPr>
          <w:rFonts w:ascii="黑体" w:hAnsi="黑体" w:hint="eastAsia"/>
          <w:szCs w:val="32"/>
        </w:rPr>
        <w:t>和要求</w:t>
      </w:r>
      <w:bookmarkEnd w:id="3"/>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（法规体系</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FC7E12">
        <w:rPr>
          <w:rFonts w:ascii="仿宋_GB2312" w:eastAsia="仿宋_GB2312" w:hAnsi="仿宋" w:hint="eastAsia"/>
          <w:sz w:val="32"/>
          <w:szCs w:val="32"/>
        </w:rPr>
        <w:t>从事</w:t>
      </w:r>
      <w:r w:rsidRPr="00FC7E12">
        <w:rPr>
          <w:rFonts w:ascii="仿宋_GB2312" w:eastAsia="仿宋_GB2312" w:hAnsi="仿宋"/>
          <w:sz w:val="32"/>
          <w:szCs w:val="32"/>
        </w:rPr>
        <w:t>药品研制和注册</w:t>
      </w:r>
      <w:r w:rsidRPr="00FC7E12">
        <w:rPr>
          <w:rFonts w:ascii="仿宋_GB2312" w:eastAsia="仿宋_GB2312" w:hAnsi="仿宋" w:hint="eastAsia"/>
          <w:sz w:val="32"/>
          <w:szCs w:val="32"/>
        </w:rPr>
        <w:t>活动</w:t>
      </w:r>
      <w:r w:rsidRPr="00FC7E12">
        <w:rPr>
          <w:rFonts w:ascii="仿宋_GB2312" w:eastAsia="仿宋_GB2312" w:hAnsi="仿宋"/>
          <w:sz w:val="32"/>
          <w:szCs w:val="32"/>
        </w:rPr>
        <w:t>，应当遵守法律、法规、规章、标准和规范，</w:t>
      </w:r>
      <w:r w:rsidRPr="00FC7E12">
        <w:rPr>
          <w:rFonts w:ascii="仿宋_GB2312" w:eastAsia="仿宋_GB2312" w:hAnsi="仿宋" w:hint="eastAsia"/>
          <w:sz w:val="32"/>
          <w:szCs w:val="32"/>
        </w:rPr>
        <w:t>保证全过程信息真实、准确、完整和</w:t>
      </w:r>
      <w:proofErr w:type="gramStart"/>
      <w:r w:rsidRPr="00FC7E12">
        <w:rPr>
          <w:rFonts w:ascii="仿宋_GB2312" w:eastAsia="仿宋_GB2312" w:hAnsi="仿宋" w:hint="eastAsia"/>
          <w:sz w:val="32"/>
          <w:szCs w:val="32"/>
        </w:rPr>
        <w:t>可</w:t>
      </w:r>
      <w:proofErr w:type="gramEnd"/>
      <w:r w:rsidRPr="00FC7E12">
        <w:rPr>
          <w:rFonts w:ascii="仿宋_GB2312" w:eastAsia="仿宋_GB2312" w:hAnsi="仿宋" w:hint="eastAsia"/>
          <w:sz w:val="32"/>
          <w:szCs w:val="32"/>
        </w:rPr>
        <w:t>追溯。</w:t>
      </w:r>
      <w:r w:rsidRPr="00FC7E12">
        <w:rPr>
          <w:rFonts w:ascii="仿宋_GB2312" w:eastAsia="仿宋_GB2312" w:hAnsi="仿宋"/>
          <w:sz w:val="32"/>
          <w:szCs w:val="32"/>
        </w:rPr>
        <w:t>参照</w:t>
      </w:r>
      <w:r w:rsidRPr="00FC7E12">
        <w:rPr>
          <w:rFonts w:ascii="仿宋_GB2312" w:eastAsia="仿宋_GB2312" w:hAnsi="仿宋" w:hint="eastAsia"/>
          <w:sz w:val="32"/>
          <w:szCs w:val="32"/>
        </w:rPr>
        <w:t>现行</w:t>
      </w:r>
      <w:r w:rsidRPr="00FC7E12">
        <w:rPr>
          <w:rFonts w:ascii="仿宋_GB2312" w:eastAsia="仿宋_GB2312" w:hAnsi="仿宋"/>
          <w:sz w:val="32"/>
          <w:szCs w:val="32"/>
        </w:rPr>
        <w:t>的有关技术指导原则</w:t>
      </w:r>
      <w:r w:rsidR="00031949" w:rsidRPr="00FC7E12">
        <w:rPr>
          <w:rFonts w:ascii="仿宋_GB2312" w:eastAsia="仿宋_GB2312" w:hAnsi="仿宋" w:hint="eastAsia"/>
          <w:sz w:val="32"/>
          <w:szCs w:val="32"/>
        </w:rPr>
        <w:t>，按</w:t>
      </w:r>
      <w:r w:rsidRPr="00FC7E12">
        <w:rPr>
          <w:rFonts w:ascii="仿宋_GB2312" w:eastAsia="仿宋_GB2312" w:hAnsi="仿宋"/>
          <w:sz w:val="32"/>
          <w:szCs w:val="32"/>
        </w:rPr>
        <w:t>程序开展。申请人采用其他评价方法和技术的，应当证明其科学性、适用性。</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国家局药品审评中心</w:t>
      </w:r>
      <w:r w:rsidRPr="00FC7E12">
        <w:rPr>
          <w:rFonts w:ascii="仿宋_GB2312" w:eastAsia="仿宋_GB2312" w:hAnsi="仿宋"/>
          <w:sz w:val="32"/>
          <w:szCs w:val="32"/>
        </w:rPr>
        <w:t>等</w:t>
      </w:r>
      <w:r w:rsidRPr="00FC7E12">
        <w:rPr>
          <w:rFonts w:ascii="仿宋_GB2312" w:eastAsia="仿宋_GB2312" w:hAnsi="仿宋" w:hint="eastAsia"/>
          <w:sz w:val="32"/>
          <w:szCs w:val="32"/>
        </w:rPr>
        <w:t>技术机构，应当根据科学进展和工作需要制定技术指导原则和程序，定期制修订工作计划，并向社会公布。</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申请人</w:t>
      </w:r>
      <w:r w:rsidR="002A7541">
        <w:rPr>
          <w:rFonts w:ascii="黑体" w:eastAsia="黑体" w:hAnsi="黑体" w:hint="eastAsia"/>
          <w:sz w:val="32"/>
          <w:szCs w:val="32"/>
        </w:rPr>
        <w:t>资质</w:t>
      </w:r>
      <w:r w:rsidRPr="00DC056B">
        <w:rPr>
          <w:rFonts w:ascii="黑体" w:eastAsia="黑体" w:hAnsi="黑体"/>
          <w:sz w:val="32"/>
          <w:szCs w:val="32"/>
        </w:rPr>
        <w:t>要求）</w:t>
      </w:r>
      <w:r w:rsidRPr="00DC056B">
        <w:rPr>
          <w:rFonts w:ascii="仿宋" w:eastAsia="仿宋_GB2312" w:hAnsi="仿宋"/>
          <w:sz w:val="32"/>
          <w:szCs w:val="32"/>
        </w:rPr>
        <w:t xml:space="preserve">  </w:t>
      </w:r>
      <w:r w:rsidRPr="00FC7E12">
        <w:rPr>
          <w:rFonts w:ascii="仿宋_GB2312" w:eastAsia="仿宋_GB2312" w:hAnsi="仿宋"/>
          <w:sz w:val="32"/>
          <w:szCs w:val="32"/>
        </w:rPr>
        <w:t>申请人应当为能够承担相应法律责任的</w:t>
      </w:r>
      <w:r w:rsidRPr="00FC7E12">
        <w:rPr>
          <w:rFonts w:ascii="仿宋_GB2312" w:eastAsia="仿宋_GB2312" w:hAnsi="仿宋" w:hint="eastAsia"/>
          <w:sz w:val="32"/>
          <w:szCs w:val="32"/>
        </w:rPr>
        <w:t>企业</w:t>
      </w:r>
      <w:r w:rsidRPr="00FC7E12">
        <w:rPr>
          <w:rFonts w:ascii="仿宋_GB2312" w:eastAsia="仿宋_GB2312" w:hAnsi="仿宋"/>
          <w:sz w:val="32"/>
          <w:szCs w:val="32"/>
        </w:rPr>
        <w:t>或者药品</w:t>
      </w:r>
      <w:r w:rsidR="00952C62">
        <w:rPr>
          <w:rFonts w:ascii="仿宋_GB2312" w:eastAsia="仿宋_GB2312" w:hAnsi="仿宋" w:hint="eastAsia"/>
          <w:sz w:val="32"/>
          <w:szCs w:val="32"/>
        </w:rPr>
        <w:t>研制</w:t>
      </w:r>
      <w:r w:rsidRPr="00FC7E12">
        <w:rPr>
          <w:rFonts w:ascii="仿宋_GB2312" w:eastAsia="仿宋_GB2312" w:hAnsi="仿宋"/>
          <w:sz w:val="32"/>
          <w:szCs w:val="32"/>
        </w:rPr>
        <w:t>机构</w:t>
      </w:r>
      <w:r w:rsidRPr="00FC7E12">
        <w:rPr>
          <w:rFonts w:ascii="仿宋_GB2312" w:eastAsia="仿宋_GB2312" w:hAnsi="仿宋" w:hint="eastAsia"/>
          <w:sz w:val="32"/>
          <w:szCs w:val="32"/>
        </w:rPr>
        <w:t>等</w:t>
      </w:r>
      <w:r w:rsidRPr="00FC7E12">
        <w:rPr>
          <w:rFonts w:ascii="仿宋_GB2312" w:eastAsia="仿宋_GB2312" w:hAnsi="仿宋"/>
          <w:sz w:val="32"/>
          <w:szCs w:val="32"/>
        </w:rPr>
        <w:t>。申请人为境外</w:t>
      </w:r>
      <w:r w:rsidRPr="00FC7E12">
        <w:rPr>
          <w:rFonts w:ascii="仿宋_GB2312" w:eastAsia="仿宋_GB2312" w:hAnsi="仿宋" w:hint="eastAsia"/>
          <w:sz w:val="32"/>
          <w:szCs w:val="32"/>
        </w:rPr>
        <w:t>企业</w:t>
      </w:r>
      <w:r w:rsidRPr="00FC7E12">
        <w:rPr>
          <w:rFonts w:ascii="仿宋_GB2312" w:eastAsia="仿宋_GB2312" w:hAnsi="仿宋"/>
          <w:sz w:val="32"/>
          <w:szCs w:val="32"/>
        </w:rPr>
        <w:t>或者药品</w:t>
      </w:r>
      <w:r w:rsidR="00952C62">
        <w:rPr>
          <w:rFonts w:ascii="仿宋_GB2312" w:eastAsia="仿宋_GB2312" w:hAnsi="仿宋" w:hint="eastAsia"/>
          <w:sz w:val="32"/>
          <w:szCs w:val="32"/>
        </w:rPr>
        <w:t>研制</w:t>
      </w:r>
      <w:r w:rsidRPr="00FC7E12">
        <w:rPr>
          <w:rFonts w:ascii="仿宋_GB2312" w:eastAsia="仿宋_GB2312" w:hAnsi="仿宋"/>
          <w:sz w:val="32"/>
          <w:szCs w:val="32"/>
        </w:rPr>
        <w:t>机构</w:t>
      </w:r>
      <w:r w:rsidRPr="00FC7E12">
        <w:rPr>
          <w:rFonts w:ascii="仿宋_GB2312" w:eastAsia="仿宋_GB2312" w:hAnsi="仿宋" w:hint="eastAsia"/>
          <w:sz w:val="32"/>
          <w:szCs w:val="32"/>
        </w:rPr>
        <w:t>等</w:t>
      </w:r>
      <w:r w:rsidRPr="00FC7E12">
        <w:rPr>
          <w:rFonts w:ascii="仿宋_GB2312" w:eastAsia="仿宋_GB2312" w:hAnsi="仿宋"/>
          <w:sz w:val="32"/>
          <w:szCs w:val="32"/>
        </w:rPr>
        <w:t>的，应当</w:t>
      </w:r>
      <w:r w:rsidRPr="00FC7E12">
        <w:rPr>
          <w:rFonts w:ascii="仿宋_GB2312" w:eastAsia="仿宋_GB2312" w:hAnsi="仿宋" w:hint="eastAsia"/>
          <w:sz w:val="32"/>
          <w:szCs w:val="32"/>
        </w:rPr>
        <w:t>由其驻中国境内的办事机构或者由其委托的中国境内企业</w:t>
      </w:r>
      <w:r w:rsidRPr="00FC7E12">
        <w:rPr>
          <w:rFonts w:ascii="仿宋_GB2312" w:eastAsia="仿宋_GB2312" w:hAnsi="仿宋"/>
          <w:sz w:val="32"/>
          <w:szCs w:val="32"/>
        </w:rPr>
        <w:t>法人机构</w:t>
      </w:r>
      <w:r w:rsidRPr="00FC7E12">
        <w:rPr>
          <w:rFonts w:ascii="仿宋_GB2312" w:eastAsia="仿宋_GB2312" w:hAnsi="仿宋" w:hint="eastAsia"/>
          <w:sz w:val="32"/>
          <w:szCs w:val="32"/>
        </w:rPr>
        <w:t>办理</w:t>
      </w:r>
      <w:r w:rsidRPr="00FC7E12">
        <w:rPr>
          <w:rFonts w:ascii="仿宋_GB2312" w:eastAsia="仿宋_GB2312" w:hAnsi="仿宋"/>
          <w:sz w:val="32"/>
          <w:szCs w:val="32"/>
        </w:rPr>
        <w:t>。</w:t>
      </w:r>
    </w:p>
    <w:p w:rsidR="003A2F1E" w:rsidRPr="00FC7E12" w:rsidRDefault="003A2F1E" w:rsidP="003A2F1E">
      <w:pPr>
        <w:pStyle w:val="a5"/>
        <w:numPr>
          <w:ilvl w:val="1"/>
          <w:numId w:val="9"/>
        </w:numPr>
        <w:snapToGrid w:val="0"/>
        <w:spacing w:line="360" w:lineRule="auto"/>
        <w:ind w:left="0" w:firstLine="640"/>
        <w:rPr>
          <w:rFonts w:ascii="仿宋_GB2312"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药品上市注册制度）</w:t>
      </w:r>
      <w:r w:rsidRPr="00DC056B">
        <w:rPr>
          <w:rFonts w:ascii="仿宋" w:eastAsia="仿宋_GB2312" w:hAnsi="仿宋"/>
          <w:sz w:val="32"/>
          <w:szCs w:val="32"/>
        </w:rPr>
        <w:t xml:space="preserve"> </w:t>
      </w:r>
      <w:r w:rsidRPr="00FC7E12">
        <w:rPr>
          <w:rFonts w:ascii="仿宋_GB2312" w:eastAsia="仿宋_GB2312" w:hAnsi="仿宋"/>
          <w:sz w:val="32"/>
          <w:szCs w:val="32"/>
        </w:rPr>
        <w:t xml:space="preserve"> </w:t>
      </w:r>
      <w:r w:rsidRPr="00FC7E12">
        <w:rPr>
          <w:rFonts w:ascii="仿宋_GB2312" w:eastAsia="仿宋_GB2312" w:hAnsi="仿宋" w:hint="eastAsia"/>
          <w:sz w:val="32"/>
          <w:szCs w:val="32"/>
        </w:rPr>
        <w:t>申请人在申请药品上市注册前，应当完成药学、药理毒理学和相应的药物临床试验等研究工作。其中，药物非临床安全性</w:t>
      </w:r>
      <w:r w:rsidRPr="00FC7E12">
        <w:rPr>
          <w:rFonts w:ascii="仿宋_GB2312" w:eastAsia="仿宋_GB2312" w:hAnsi="仿宋"/>
          <w:sz w:val="32"/>
          <w:szCs w:val="32"/>
        </w:rPr>
        <w:t>评价</w:t>
      </w:r>
      <w:r w:rsidRPr="00FC7E12">
        <w:rPr>
          <w:rFonts w:ascii="仿宋_GB2312" w:eastAsia="仿宋_GB2312" w:hAnsi="仿宋" w:hint="eastAsia"/>
          <w:sz w:val="32"/>
          <w:szCs w:val="32"/>
        </w:rPr>
        <w:t>研究应当在</w:t>
      </w:r>
      <w:r w:rsidRPr="00FC7E12">
        <w:rPr>
          <w:rFonts w:ascii="仿宋_GB2312" w:eastAsia="仿宋_GB2312" w:hAnsi="仿宋"/>
          <w:sz w:val="32"/>
          <w:szCs w:val="32"/>
        </w:rPr>
        <w:t>经过</w:t>
      </w:r>
      <w:r w:rsidRPr="00FC7E12">
        <w:rPr>
          <w:rFonts w:ascii="仿宋_GB2312" w:eastAsia="仿宋_GB2312" w:hAnsi="仿宋" w:hint="eastAsia"/>
          <w:sz w:val="32"/>
          <w:szCs w:val="32"/>
        </w:rPr>
        <w:t>药物非临床研究质量管理规范认证</w:t>
      </w:r>
      <w:r w:rsidRPr="00FC7E12">
        <w:rPr>
          <w:rFonts w:ascii="仿宋_GB2312" w:eastAsia="仿宋_GB2312" w:hAnsi="仿宋"/>
          <w:sz w:val="32"/>
          <w:szCs w:val="32"/>
        </w:rPr>
        <w:t>的机构开展，并</w:t>
      </w:r>
      <w:r w:rsidRPr="00FC7E12">
        <w:rPr>
          <w:rFonts w:ascii="仿宋_GB2312" w:eastAsia="仿宋_GB2312" w:hAnsi="仿宋" w:hint="eastAsia"/>
          <w:sz w:val="32"/>
          <w:szCs w:val="32"/>
        </w:rPr>
        <w:t>遵守《药物非临床研究质量管理规范》；药物临床试验应当</w:t>
      </w:r>
      <w:r w:rsidRPr="00FC7E12">
        <w:rPr>
          <w:rFonts w:ascii="仿宋_GB2312" w:eastAsia="仿宋_GB2312" w:hAnsi="仿宋"/>
          <w:sz w:val="32"/>
          <w:szCs w:val="32"/>
        </w:rPr>
        <w:t>经国家局药品审评中心批准</w:t>
      </w:r>
      <w:r w:rsidRPr="00FC7E12">
        <w:rPr>
          <w:rFonts w:ascii="仿宋_GB2312" w:eastAsia="仿宋_GB2312" w:hAnsi="仿宋" w:hint="eastAsia"/>
          <w:sz w:val="32"/>
          <w:szCs w:val="32"/>
        </w:rPr>
        <w:t>，化学仿制药生物等效性研究应当报国家局药品审评中心</w:t>
      </w:r>
      <w:r w:rsidRPr="00FC7E12">
        <w:rPr>
          <w:rFonts w:ascii="仿宋_GB2312" w:eastAsia="仿宋_GB2312" w:hAnsi="仿宋"/>
          <w:sz w:val="32"/>
          <w:szCs w:val="32"/>
        </w:rPr>
        <w:t>备案</w:t>
      </w:r>
      <w:r w:rsidRPr="00FC7E12">
        <w:rPr>
          <w:rFonts w:ascii="仿宋_GB2312" w:eastAsia="仿宋_GB2312" w:hAnsi="仿宋" w:hint="eastAsia"/>
          <w:sz w:val="32"/>
          <w:szCs w:val="32"/>
        </w:rPr>
        <w:t>，在经过备案的药物临床试验机构开展，并遵守《药物临床试验质量管理规范》。</w:t>
      </w:r>
    </w:p>
    <w:p w:rsidR="003A2F1E" w:rsidRPr="00FC7E12" w:rsidRDefault="003A2F1E" w:rsidP="003A2F1E">
      <w:pPr>
        <w:snapToGrid w:val="0"/>
        <w:spacing w:line="360" w:lineRule="auto"/>
        <w:ind w:firstLineChars="200" w:firstLine="640"/>
        <w:rPr>
          <w:rFonts w:ascii="仿宋_GB2312" w:eastAsia="仿宋_GB2312" w:hAnsi="仿宋"/>
          <w:sz w:val="32"/>
          <w:szCs w:val="32"/>
        </w:rPr>
      </w:pPr>
      <w:r w:rsidRPr="00FC7E12">
        <w:rPr>
          <w:rFonts w:ascii="仿宋_GB2312" w:eastAsia="仿宋_GB2312" w:hAnsi="仿宋" w:hint="eastAsia"/>
          <w:sz w:val="32"/>
          <w:szCs w:val="32"/>
        </w:rPr>
        <w:t>申请药品注册，应当提供真实、充分、可靠的数据、资料和样品，证明药品的安全性、有效性和质量可控性。其中</w:t>
      </w:r>
      <w:r w:rsidRPr="00FC7E12">
        <w:rPr>
          <w:rFonts w:ascii="仿宋_GB2312" w:eastAsia="仿宋_GB2312" w:hAnsi="仿宋"/>
          <w:sz w:val="32"/>
          <w:szCs w:val="32"/>
        </w:rPr>
        <w:t>，</w:t>
      </w:r>
      <w:r w:rsidRPr="00FC7E12">
        <w:rPr>
          <w:rFonts w:ascii="仿宋_GB2312" w:eastAsia="仿宋_GB2312" w:hAnsi="仿宋" w:hint="eastAsia"/>
          <w:sz w:val="32"/>
          <w:szCs w:val="32"/>
        </w:rPr>
        <w:t>使用境外药物临床试验研究资料和数据支持药品上市注册的，应当符合我国药品注册法规的要求。</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药品变更制度） </w:t>
      </w:r>
      <w:r w:rsidRPr="00DC056B">
        <w:rPr>
          <w:rFonts w:ascii="仿宋" w:eastAsia="仿宋_GB2312" w:hAnsi="仿宋"/>
          <w:sz w:val="32"/>
          <w:szCs w:val="32"/>
        </w:rPr>
        <w:t xml:space="preserve"> </w:t>
      </w:r>
      <w:r w:rsidRPr="00DC056B">
        <w:rPr>
          <w:rFonts w:ascii="仿宋" w:eastAsia="仿宋_GB2312" w:hAnsi="仿宋"/>
          <w:sz w:val="32"/>
          <w:szCs w:val="32"/>
        </w:rPr>
        <w:t>改变、增加或者取消原药品注册批准、备案</w:t>
      </w:r>
      <w:r w:rsidRPr="00DC056B">
        <w:rPr>
          <w:rFonts w:ascii="仿宋" w:eastAsia="仿宋_GB2312" w:hAnsi="仿宋" w:hint="eastAsia"/>
          <w:sz w:val="32"/>
          <w:szCs w:val="32"/>
        </w:rPr>
        <w:t>、报告</w:t>
      </w:r>
      <w:r w:rsidRPr="00DC056B">
        <w:rPr>
          <w:rFonts w:ascii="仿宋" w:eastAsia="仿宋_GB2312" w:hAnsi="仿宋"/>
          <w:sz w:val="32"/>
          <w:szCs w:val="32"/>
        </w:rPr>
        <w:t>事项或者内容的，申请人应当对药品变更进行充分研究和验证，充分评估变更</w:t>
      </w:r>
      <w:r w:rsidRPr="00DC056B">
        <w:rPr>
          <w:rFonts w:ascii="仿宋" w:eastAsia="仿宋_GB2312" w:hAnsi="仿宋" w:hint="eastAsia"/>
          <w:sz w:val="32"/>
          <w:szCs w:val="32"/>
        </w:rPr>
        <w:t>可能</w:t>
      </w:r>
      <w:r w:rsidRPr="00DC056B">
        <w:rPr>
          <w:rFonts w:ascii="仿宋" w:eastAsia="仿宋_GB2312" w:hAnsi="仿宋"/>
          <w:sz w:val="32"/>
          <w:szCs w:val="32"/>
        </w:rPr>
        <w:t>对药品安全性、有效性和质量可控性的影响，确定变更</w:t>
      </w:r>
      <w:r w:rsidRPr="00DC056B">
        <w:rPr>
          <w:rFonts w:ascii="仿宋" w:eastAsia="仿宋_GB2312" w:hAnsi="仿宋" w:hint="eastAsia"/>
          <w:sz w:val="32"/>
          <w:szCs w:val="32"/>
        </w:rPr>
        <w:t>类别</w:t>
      </w:r>
      <w:r w:rsidRPr="00DC056B">
        <w:rPr>
          <w:rFonts w:ascii="仿宋" w:eastAsia="仿宋_GB2312" w:hAnsi="仿宋"/>
          <w:sz w:val="32"/>
          <w:szCs w:val="32"/>
        </w:rPr>
        <w:t>后按程序提出补充申请</w:t>
      </w:r>
      <w:r w:rsidRPr="00DC056B">
        <w:rPr>
          <w:rFonts w:ascii="仿宋" w:eastAsia="仿宋_GB2312" w:hAnsi="仿宋" w:hint="eastAsia"/>
          <w:sz w:val="32"/>
          <w:szCs w:val="32"/>
        </w:rPr>
        <w:t>、</w:t>
      </w:r>
      <w:r w:rsidRPr="00DC056B">
        <w:rPr>
          <w:rFonts w:ascii="仿宋" w:eastAsia="仿宋_GB2312" w:hAnsi="仿宋"/>
          <w:sz w:val="32"/>
          <w:szCs w:val="32"/>
        </w:rPr>
        <w:t>备案</w:t>
      </w:r>
      <w:r w:rsidRPr="00DC056B">
        <w:rPr>
          <w:rFonts w:ascii="仿宋" w:eastAsia="仿宋_GB2312" w:hAnsi="仿宋" w:hint="eastAsia"/>
          <w:sz w:val="32"/>
          <w:szCs w:val="32"/>
        </w:rPr>
        <w:t>或者</w:t>
      </w:r>
      <w:r w:rsidRPr="00DC056B">
        <w:rPr>
          <w:rFonts w:ascii="仿宋" w:eastAsia="仿宋_GB2312" w:hAnsi="仿宋"/>
          <w:sz w:val="32"/>
          <w:szCs w:val="32"/>
        </w:rPr>
        <w:t>报告。</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药品再注册制度）</w:t>
      </w:r>
      <w:r w:rsidRPr="00DC056B">
        <w:rPr>
          <w:rFonts w:ascii="仿宋" w:eastAsia="仿宋_GB2312" w:hAnsi="仿宋"/>
          <w:sz w:val="32"/>
          <w:szCs w:val="32"/>
        </w:rPr>
        <w:t xml:space="preserve">  </w:t>
      </w:r>
      <w:r w:rsidRPr="00DC056B">
        <w:rPr>
          <w:rFonts w:ascii="仿宋" w:eastAsia="仿宋_GB2312" w:hAnsi="仿宋"/>
          <w:sz w:val="32"/>
          <w:szCs w:val="32"/>
        </w:rPr>
        <w:t>药品</w:t>
      </w:r>
      <w:r w:rsidRPr="00DC056B">
        <w:rPr>
          <w:rFonts w:ascii="仿宋" w:eastAsia="仿宋_GB2312" w:hAnsi="仿宋" w:hint="eastAsia"/>
          <w:sz w:val="32"/>
          <w:szCs w:val="32"/>
        </w:rPr>
        <w:t>上市</w:t>
      </w:r>
      <w:r w:rsidRPr="00DC056B">
        <w:rPr>
          <w:rFonts w:ascii="仿宋" w:eastAsia="仿宋_GB2312" w:hAnsi="仿宋"/>
          <w:sz w:val="32"/>
          <w:szCs w:val="32"/>
        </w:rPr>
        <w:t>批准证明文件有效期</w:t>
      </w:r>
      <w:r w:rsidRPr="00DC056B">
        <w:rPr>
          <w:rFonts w:ascii="仿宋" w:eastAsia="仿宋_GB2312" w:hAnsi="仿宋" w:hint="eastAsia"/>
          <w:sz w:val="32"/>
          <w:szCs w:val="32"/>
        </w:rPr>
        <w:t>为</w:t>
      </w:r>
      <w:r w:rsidRPr="00DC056B">
        <w:rPr>
          <w:rFonts w:ascii="仿宋" w:eastAsia="仿宋_GB2312" w:hAnsi="仿宋" w:hint="eastAsia"/>
          <w:sz w:val="32"/>
          <w:szCs w:val="32"/>
        </w:rPr>
        <w:t>5</w:t>
      </w:r>
      <w:r w:rsidRPr="00DC056B">
        <w:rPr>
          <w:rFonts w:ascii="仿宋" w:eastAsia="仿宋_GB2312" w:hAnsi="仿宋" w:hint="eastAsia"/>
          <w:sz w:val="32"/>
          <w:szCs w:val="32"/>
        </w:rPr>
        <w:t>年</w:t>
      </w:r>
      <w:r w:rsidRPr="00DC056B">
        <w:rPr>
          <w:rFonts w:ascii="仿宋" w:eastAsia="仿宋_GB2312" w:hAnsi="仿宋"/>
          <w:sz w:val="32"/>
          <w:szCs w:val="32"/>
        </w:rPr>
        <w:t>，持有人应当持续</w:t>
      </w:r>
      <w:r w:rsidRPr="00DC056B">
        <w:rPr>
          <w:rFonts w:ascii="仿宋" w:eastAsia="仿宋_GB2312" w:hAnsi="仿宋" w:hint="eastAsia"/>
          <w:sz w:val="32"/>
          <w:szCs w:val="32"/>
        </w:rPr>
        <w:t>保证</w:t>
      </w:r>
      <w:r w:rsidRPr="00DC056B">
        <w:rPr>
          <w:rFonts w:ascii="仿宋" w:eastAsia="仿宋_GB2312" w:hAnsi="仿宋"/>
          <w:sz w:val="32"/>
          <w:szCs w:val="32"/>
        </w:rPr>
        <w:t>药品</w:t>
      </w:r>
      <w:r w:rsidRPr="00DC056B">
        <w:rPr>
          <w:rFonts w:ascii="仿宋" w:eastAsia="仿宋_GB2312" w:hAnsi="仿宋" w:hint="eastAsia"/>
          <w:sz w:val="32"/>
          <w:szCs w:val="32"/>
        </w:rPr>
        <w:t>安全性、有效性和质量可控性，并在</w:t>
      </w:r>
      <w:r w:rsidRPr="00DC056B">
        <w:rPr>
          <w:rFonts w:ascii="仿宋" w:eastAsia="仿宋_GB2312" w:hAnsi="仿宋"/>
          <w:sz w:val="32"/>
          <w:szCs w:val="32"/>
        </w:rPr>
        <w:t>有效期届满前</w:t>
      </w:r>
      <w:r w:rsidRPr="00DC056B">
        <w:rPr>
          <w:rFonts w:ascii="仿宋" w:eastAsia="仿宋_GB2312" w:hAnsi="仿宋"/>
          <w:sz w:val="32"/>
          <w:szCs w:val="32"/>
        </w:rPr>
        <w:t>6</w:t>
      </w:r>
      <w:r w:rsidRPr="00DC056B">
        <w:rPr>
          <w:rFonts w:ascii="仿宋" w:eastAsia="仿宋_GB2312" w:hAnsi="仿宋"/>
          <w:sz w:val="32"/>
          <w:szCs w:val="32"/>
        </w:rPr>
        <w:t>个月</w:t>
      </w:r>
      <w:r w:rsidRPr="00DC056B">
        <w:rPr>
          <w:rFonts w:ascii="仿宋" w:eastAsia="仿宋_GB2312" w:hAnsi="仿宋" w:hint="eastAsia"/>
          <w:sz w:val="32"/>
          <w:szCs w:val="32"/>
        </w:rPr>
        <w:t>申请</w:t>
      </w:r>
      <w:r w:rsidRPr="00DC056B">
        <w:rPr>
          <w:rFonts w:ascii="仿宋" w:eastAsia="仿宋_GB2312" w:hAnsi="仿宋"/>
          <w:sz w:val="32"/>
          <w:szCs w:val="32"/>
        </w:rPr>
        <w:t>药品再注册。</w:t>
      </w:r>
      <w:r w:rsidRPr="00DC056B">
        <w:rPr>
          <w:rFonts w:ascii="仿宋" w:eastAsia="仿宋_GB2312" w:hAnsi="仿宋" w:hint="eastAsia"/>
          <w:sz w:val="32"/>
          <w:szCs w:val="32"/>
        </w:rPr>
        <w:t>境内</w:t>
      </w:r>
      <w:r w:rsidRPr="00DC056B">
        <w:rPr>
          <w:rFonts w:ascii="仿宋" w:eastAsia="仿宋_GB2312" w:hAnsi="仿宋"/>
          <w:sz w:val="32"/>
          <w:szCs w:val="32"/>
        </w:rPr>
        <w:t>生产药品</w:t>
      </w:r>
      <w:r w:rsidRPr="00DC056B">
        <w:rPr>
          <w:rFonts w:ascii="仿宋" w:eastAsia="仿宋_GB2312" w:hAnsi="仿宋" w:hint="eastAsia"/>
          <w:sz w:val="32"/>
          <w:szCs w:val="32"/>
        </w:rPr>
        <w:t>再注册</w:t>
      </w:r>
      <w:r w:rsidRPr="00DC056B">
        <w:rPr>
          <w:rFonts w:ascii="仿宋" w:eastAsia="仿宋_GB2312" w:hAnsi="仿宋"/>
          <w:sz w:val="32"/>
          <w:szCs w:val="32"/>
        </w:rPr>
        <w:t>工作由持有人所在地省级局</w:t>
      </w:r>
      <w:r w:rsidRPr="00DC056B">
        <w:rPr>
          <w:rFonts w:ascii="仿宋" w:eastAsia="仿宋_GB2312" w:hAnsi="仿宋" w:hint="eastAsia"/>
          <w:sz w:val="32"/>
          <w:szCs w:val="32"/>
        </w:rPr>
        <w:t>负责，</w:t>
      </w:r>
      <w:r w:rsidRPr="00DC056B">
        <w:rPr>
          <w:rFonts w:ascii="仿宋" w:eastAsia="仿宋_GB2312" w:hAnsi="仿宋"/>
          <w:sz w:val="32"/>
          <w:szCs w:val="32"/>
        </w:rPr>
        <w:t>境外生产境内上市药品再注册</w:t>
      </w:r>
      <w:r w:rsidRPr="00DC056B">
        <w:rPr>
          <w:rFonts w:ascii="仿宋" w:eastAsia="仿宋_GB2312" w:hAnsi="仿宋" w:hint="eastAsia"/>
          <w:sz w:val="32"/>
          <w:szCs w:val="32"/>
        </w:rPr>
        <w:t>工作</w:t>
      </w:r>
      <w:r w:rsidRPr="00DC056B">
        <w:rPr>
          <w:rFonts w:ascii="仿宋" w:eastAsia="仿宋_GB2312" w:hAnsi="仿宋"/>
          <w:sz w:val="32"/>
          <w:szCs w:val="32"/>
        </w:rPr>
        <w:t>由国家局药品审评中心负责。</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加快</w:t>
      </w:r>
      <w:r w:rsidRPr="00DC056B">
        <w:rPr>
          <w:rFonts w:ascii="黑体" w:eastAsia="黑体" w:hAnsi="黑体" w:hint="eastAsia"/>
          <w:sz w:val="32"/>
          <w:szCs w:val="32"/>
        </w:rPr>
        <w:t>上市</w:t>
      </w:r>
      <w:r w:rsidRPr="00DC056B">
        <w:rPr>
          <w:rFonts w:ascii="黑体" w:eastAsia="黑体" w:hAnsi="黑体"/>
          <w:sz w:val="32"/>
          <w:szCs w:val="32"/>
        </w:rPr>
        <w:t>注册制度）</w:t>
      </w:r>
      <w:r w:rsidRPr="00DC056B">
        <w:rPr>
          <w:rFonts w:ascii="仿宋" w:eastAsia="仿宋_GB2312" w:hAnsi="仿宋"/>
          <w:sz w:val="32"/>
          <w:szCs w:val="32"/>
        </w:rPr>
        <w:t xml:space="preserve">  </w:t>
      </w:r>
      <w:r w:rsidRPr="00DC056B">
        <w:rPr>
          <w:rFonts w:ascii="仿宋" w:eastAsia="仿宋_GB2312" w:hAnsi="仿宋" w:hint="eastAsia"/>
          <w:sz w:val="32"/>
          <w:szCs w:val="32"/>
        </w:rPr>
        <w:t>支持以临床价值为导向的药物创新，建立药品加快上市注册制度。对符合</w:t>
      </w:r>
      <w:r w:rsidRPr="00DC056B">
        <w:rPr>
          <w:rFonts w:ascii="仿宋" w:eastAsia="仿宋_GB2312" w:hAnsi="仿宋"/>
          <w:sz w:val="32"/>
          <w:szCs w:val="32"/>
        </w:rPr>
        <w:t>条件的药品注册申请，</w:t>
      </w:r>
      <w:r w:rsidRPr="00DC056B">
        <w:rPr>
          <w:rFonts w:ascii="仿宋" w:eastAsia="仿宋_GB2312" w:hAnsi="仿宋" w:hint="eastAsia"/>
          <w:sz w:val="32"/>
          <w:szCs w:val="32"/>
        </w:rPr>
        <w:t>申请人可申请进入突破性治疗药物程序、附条件批准程序、优先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程序及特别审批程序，在</w:t>
      </w:r>
      <w:r w:rsidRPr="00DC056B">
        <w:rPr>
          <w:rFonts w:ascii="仿宋" w:eastAsia="仿宋_GB2312" w:hAnsi="仿宋"/>
          <w:sz w:val="32"/>
          <w:szCs w:val="32"/>
        </w:rPr>
        <w:t>药品研制和注册过程中，</w:t>
      </w:r>
      <w:r w:rsidRPr="00DC056B">
        <w:rPr>
          <w:rFonts w:ascii="仿宋" w:eastAsia="仿宋_GB2312" w:hAnsi="仿宋" w:hint="eastAsia"/>
          <w:sz w:val="32"/>
          <w:szCs w:val="32"/>
        </w:rPr>
        <w:t>给予技术指导、全过程沟通、优先配置资源、缩短审评时限等政策</w:t>
      </w:r>
      <w:r w:rsidRPr="00DC056B">
        <w:rPr>
          <w:rFonts w:ascii="仿宋" w:eastAsia="仿宋_GB2312" w:hAnsi="仿宋"/>
          <w:sz w:val="32"/>
          <w:szCs w:val="32"/>
        </w:rPr>
        <w:t>支持</w:t>
      </w:r>
      <w:r w:rsidRPr="00DC056B">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关联</w:t>
      </w:r>
      <w:proofErr w:type="gramStart"/>
      <w:r w:rsidRPr="00DC056B">
        <w:rPr>
          <w:rFonts w:ascii="黑体" w:eastAsia="黑体" w:hAnsi="黑体"/>
          <w:sz w:val="32"/>
          <w:szCs w:val="32"/>
        </w:rPr>
        <w:t>审评审批</w:t>
      </w:r>
      <w:proofErr w:type="gramEnd"/>
      <w:r w:rsidRPr="00DC056B">
        <w:rPr>
          <w:rFonts w:ascii="黑体" w:eastAsia="黑体" w:hAnsi="黑体"/>
          <w:sz w:val="32"/>
          <w:szCs w:val="32"/>
        </w:rPr>
        <w:t>制度）</w:t>
      </w:r>
      <w:r w:rsidRPr="00DC056B">
        <w:rPr>
          <w:rFonts w:ascii="仿宋" w:eastAsia="仿宋_GB2312" w:hAnsi="仿宋"/>
          <w:sz w:val="32"/>
          <w:szCs w:val="32"/>
        </w:rPr>
        <w:t xml:space="preserve">  </w:t>
      </w:r>
      <w:r w:rsidRPr="00DC056B">
        <w:rPr>
          <w:rFonts w:ascii="仿宋" w:eastAsia="仿宋_GB2312" w:hAnsi="仿宋" w:hint="eastAsia"/>
          <w:sz w:val="32"/>
          <w:szCs w:val="32"/>
        </w:rPr>
        <w:t>建立关联</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制度。在审批药品时，对化学原料药一并审评审批，对相关辅料、直接接触药品的包装材料和容器一并审评。</w:t>
      </w:r>
      <w:r w:rsidRPr="00DC056B">
        <w:rPr>
          <w:rFonts w:ascii="仿宋" w:eastAsia="仿宋_GB2312" w:hAnsi="仿宋"/>
          <w:sz w:val="32"/>
          <w:szCs w:val="32"/>
        </w:rPr>
        <w:t>其中，</w:t>
      </w:r>
      <w:r w:rsidRPr="00DC056B">
        <w:rPr>
          <w:rFonts w:ascii="仿宋" w:eastAsia="仿宋_GB2312" w:hAnsi="仿宋" w:hint="eastAsia"/>
          <w:sz w:val="32"/>
          <w:szCs w:val="32"/>
        </w:rPr>
        <w:t>化学原料药在药品制剂审批时一并审批；国内已上市药品的</w:t>
      </w:r>
      <w:r w:rsidR="00BC3D02">
        <w:rPr>
          <w:rFonts w:ascii="仿宋" w:eastAsia="仿宋_GB2312" w:hAnsi="仿宋" w:hint="eastAsia"/>
          <w:sz w:val="32"/>
          <w:szCs w:val="32"/>
        </w:rPr>
        <w:t>化学</w:t>
      </w:r>
      <w:r w:rsidRPr="00DC056B">
        <w:rPr>
          <w:rFonts w:ascii="仿宋" w:eastAsia="仿宋_GB2312" w:hAnsi="仿宋" w:hint="eastAsia"/>
          <w:sz w:val="32"/>
          <w:szCs w:val="32"/>
        </w:rPr>
        <w:t>原料药可申请单独审评。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建立化学原料药、相关辅料及直接接触药品的包装材料和容器（以下简称原辅包）信息登记平台，对原</w:t>
      </w:r>
      <w:proofErr w:type="gramStart"/>
      <w:r w:rsidRPr="00DC056B">
        <w:rPr>
          <w:rFonts w:ascii="仿宋" w:eastAsia="仿宋_GB2312" w:hAnsi="仿宋" w:hint="eastAsia"/>
          <w:sz w:val="32"/>
          <w:szCs w:val="32"/>
        </w:rPr>
        <w:t>辅包信息</w:t>
      </w:r>
      <w:proofErr w:type="gramEnd"/>
      <w:r w:rsidRPr="00DC056B">
        <w:rPr>
          <w:rFonts w:ascii="仿宋" w:eastAsia="仿宋_GB2312" w:hAnsi="仿宋" w:hint="eastAsia"/>
          <w:sz w:val="32"/>
          <w:szCs w:val="32"/>
        </w:rPr>
        <w:t>进行登记，在药品制剂审评时关联。</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非处方药注册和转换制度） </w:t>
      </w:r>
      <w:r w:rsidRPr="00DC056B">
        <w:rPr>
          <w:rFonts w:ascii="仿宋" w:eastAsia="仿宋_GB2312" w:hAnsi="仿宋"/>
          <w:sz w:val="32"/>
          <w:szCs w:val="32"/>
        </w:rPr>
        <w:t xml:space="preserve"> </w:t>
      </w:r>
      <w:r w:rsidRPr="00DC056B">
        <w:rPr>
          <w:rFonts w:ascii="仿宋" w:eastAsia="仿宋_GB2312" w:hAnsi="仿宋" w:hint="eastAsia"/>
          <w:sz w:val="32"/>
          <w:szCs w:val="32"/>
        </w:rPr>
        <w:t>优化</w:t>
      </w:r>
      <w:r w:rsidRPr="00DC056B">
        <w:rPr>
          <w:rFonts w:ascii="仿宋" w:eastAsia="仿宋_GB2312" w:hAnsi="仿宋"/>
          <w:sz w:val="32"/>
          <w:szCs w:val="32"/>
        </w:rPr>
        <w:t>非处方药注册</w:t>
      </w:r>
      <w:r w:rsidRPr="00DC056B">
        <w:rPr>
          <w:rFonts w:ascii="仿宋" w:eastAsia="仿宋_GB2312" w:hAnsi="仿宋" w:hint="eastAsia"/>
          <w:sz w:val="32"/>
          <w:szCs w:val="32"/>
        </w:rPr>
        <w:t>。国家局药品审评中心</w:t>
      </w:r>
      <w:r w:rsidRPr="00DC056B">
        <w:rPr>
          <w:rFonts w:ascii="仿宋" w:eastAsia="仿宋_GB2312" w:hAnsi="仿宋"/>
          <w:sz w:val="32"/>
          <w:szCs w:val="32"/>
        </w:rPr>
        <w:t>根据非处方药的特点，</w:t>
      </w:r>
      <w:r w:rsidRPr="00DC056B">
        <w:rPr>
          <w:rFonts w:ascii="仿宋" w:eastAsia="仿宋_GB2312" w:hAnsi="仿宋" w:hint="eastAsia"/>
          <w:sz w:val="32"/>
          <w:szCs w:val="32"/>
        </w:rPr>
        <w:t>制定非处方药上市注册相关技术指导原则和</w:t>
      </w:r>
      <w:r w:rsidRPr="00DC056B">
        <w:rPr>
          <w:rFonts w:ascii="仿宋" w:eastAsia="仿宋_GB2312" w:hAnsi="仿宋"/>
          <w:sz w:val="32"/>
          <w:szCs w:val="32"/>
        </w:rPr>
        <w:t>程序</w:t>
      </w:r>
      <w:r w:rsidRPr="00DC056B">
        <w:rPr>
          <w:rFonts w:ascii="仿宋" w:eastAsia="仿宋_GB2312" w:hAnsi="仿宋" w:hint="eastAsia"/>
          <w:sz w:val="32"/>
          <w:szCs w:val="32"/>
        </w:rPr>
        <w:t>，</w:t>
      </w:r>
      <w:r w:rsidRPr="00DC056B">
        <w:rPr>
          <w:rFonts w:ascii="仿宋" w:eastAsia="仿宋_GB2312" w:hAnsi="仿宋"/>
          <w:sz w:val="32"/>
          <w:szCs w:val="32"/>
        </w:rPr>
        <w:t>并向社会公布</w:t>
      </w:r>
      <w:r w:rsidRPr="00DC056B">
        <w:rPr>
          <w:rFonts w:ascii="仿宋" w:eastAsia="仿宋_GB2312" w:hAnsi="仿宋" w:hint="eastAsia"/>
          <w:sz w:val="32"/>
          <w:szCs w:val="32"/>
        </w:rPr>
        <w:t>。已上市处方药和非处方药批准上市后可相互转换，国家局药品评价中心制定相关技术指导原则和程序，并向社会公布。</w:t>
      </w:r>
    </w:p>
    <w:p w:rsidR="003A2F1E" w:rsidRPr="00FC7E12"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（沟通交流制度</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hint="eastAsia"/>
          <w:sz w:val="32"/>
          <w:szCs w:val="32"/>
        </w:rPr>
        <w:t>建立沟通交流制度。申请人在药物临床试验申请前、药物临床试验过程中的关键阶段以及药品上市注册申请前，可就重大问题向国家局药品审评中心等技术机构提出沟通交流申请；药品注册过程中，国家局药品审评中心等技术机构可根据工作需要组织与申请人进行沟通交流。沟通交流的程序、要求和时限，由国家局药品审评中心等技术机构依据职能分别制定，并向社会公开。</w:t>
      </w:r>
    </w:p>
    <w:p w:rsidR="003A2F1E" w:rsidRPr="00FC7E12"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（专家咨询制度</w:t>
      </w:r>
      <w:r w:rsidRPr="00DC056B">
        <w:rPr>
          <w:rFonts w:ascii="黑体" w:eastAsia="黑体" w:hAnsi="黑体"/>
          <w:sz w:val="32"/>
          <w:szCs w:val="32"/>
        </w:rPr>
        <w:t>）</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建立专家咨询制度。国家局药品审评中心等技术机构根据工作需要，在审评、检查、检验、标准制修订等过程</w:t>
      </w:r>
      <w:r w:rsidRPr="00DC056B">
        <w:rPr>
          <w:rFonts w:ascii="仿宋" w:eastAsia="仿宋_GB2312" w:hAnsi="仿宋"/>
          <w:sz w:val="32"/>
          <w:szCs w:val="32"/>
        </w:rPr>
        <w:t>中</w:t>
      </w:r>
      <w:r w:rsidRPr="00DC056B">
        <w:rPr>
          <w:rFonts w:ascii="仿宋" w:eastAsia="仿宋_GB2312" w:hAnsi="仿宋" w:hint="eastAsia"/>
          <w:sz w:val="32"/>
          <w:szCs w:val="32"/>
        </w:rPr>
        <w:t>积极听取专家</w:t>
      </w:r>
      <w:r w:rsidRPr="00DC056B">
        <w:rPr>
          <w:rFonts w:ascii="仿宋" w:eastAsia="仿宋_GB2312" w:hAnsi="仿宋"/>
          <w:sz w:val="32"/>
          <w:szCs w:val="32"/>
        </w:rPr>
        <w:t>意见</w:t>
      </w:r>
      <w:r w:rsidRPr="00DC056B">
        <w:rPr>
          <w:rFonts w:ascii="仿宋" w:eastAsia="仿宋_GB2312" w:hAnsi="仿宋" w:hint="eastAsia"/>
          <w:sz w:val="32"/>
          <w:szCs w:val="32"/>
        </w:rPr>
        <w:t>，充分发挥专家的技术支撑作用。</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上市药品目录集</w:t>
      </w:r>
      <w:r w:rsidRPr="00DC056B">
        <w:rPr>
          <w:rFonts w:ascii="黑体" w:eastAsia="黑体" w:hAnsi="黑体" w:hint="eastAsia"/>
          <w:sz w:val="32"/>
          <w:szCs w:val="32"/>
        </w:rPr>
        <w:t>制度</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建立上市药品目录集</w:t>
      </w:r>
      <w:r w:rsidRPr="00DC056B">
        <w:rPr>
          <w:rFonts w:ascii="仿宋" w:eastAsia="仿宋_GB2312" w:hAnsi="仿宋" w:hint="eastAsia"/>
          <w:sz w:val="32"/>
          <w:szCs w:val="32"/>
        </w:rPr>
        <w:t>制度</w:t>
      </w:r>
      <w:r w:rsidRPr="00DC056B">
        <w:rPr>
          <w:rFonts w:ascii="仿宋" w:eastAsia="仿宋_GB2312" w:hAnsi="仿宋"/>
          <w:sz w:val="32"/>
          <w:szCs w:val="32"/>
        </w:rPr>
        <w:t>。</w:t>
      </w:r>
      <w:r w:rsidRPr="00DC056B">
        <w:rPr>
          <w:rFonts w:ascii="仿宋" w:eastAsia="仿宋_GB2312" w:hAnsi="仿宋" w:hint="eastAsia"/>
          <w:sz w:val="32"/>
          <w:szCs w:val="32"/>
        </w:rPr>
        <w:t>上市</w:t>
      </w:r>
      <w:r w:rsidRPr="00DC056B">
        <w:rPr>
          <w:rFonts w:ascii="仿宋" w:eastAsia="仿宋_GB2312" w:hAnsi="仿宋"/>
          <w:sz w:val="32"/>
          <w:szCs w:val="32"/>
        </w:rPr>
        <w:t>药品</w:t>
      </w:r>
      <w:r w:rsidRPr="00DC056B">
        <w:rPr>
          <w:rFonts w:ascii="仿宋" w:eastAsia="仿宋_GB2312" w:hAnsi="仿宋" w:hint="eastAsia"/>
          <w:sz w:val="32"/>
          <w:szCs w:val="32"/>
        </w:rPr>
        <w:t>目录集</w:t>
      </w:r>
      <w:r w:rsidRPr="00DC056B">
        <w:rPr>
          <w:rFonts w:ascii="仿宋" w:eastAsia="仿宋_GB2312" w:hAnsi="仿宋"/>
          <w:sz w:val="32"/>
          <w:szCs w:val="32"/>
        </w:rPr>
        <w:t>收录新药和仿制药等</w:t>
      </w:r>
      <w:r w:rsidRPr="00DC056B">
        <w:rPr>
          <w:rFonts w:ascii="仿宋" w:eastAsia="仿宋_GB2312" w:hAnsi="仿宋" w:hint="eastAsia"/>
          <w:sz w:val="32"/>
          <w:szCs w:val="32"/>
        </w:rPr>
        <w:t>已</w:t>
      </w:r>
      <w:r w:rsidRPr="00DC056B">
        <w:rPr>
          <w:rFonts w:ascii="仿宋" w:eastAsia="仿宋_GB2312" w:hAnsi="仿宋"/>
          <w:sz w:val="32"/>
          <w:szCs w:val="32"/>
        </w:rPr>
        <w:t>批准上市的</w:t>
      </w:r>
      <w:r w:rsidRPr="00DC056B">
        <w:rPr>
          <w:rFonts w:ascii="仿宋" w:eastAsia="仿宋_GB2312" w:hAnsi="仿宋" w:hint="eastAsia"/>
          <w:sz w:val="32"/>
          <w:szCs w:val="32"/>
        </w:rPr>
        <w:t>药品</w:t>
      </w:r>
      <w:r w:rsidRPr="00DC056B">
        <w:rPr>
          <w:rFonts w:ascii="仿宋" w:eastAsia="仿宋_GB2312" w:hAnsi="仿宋"/>
          <w:sz w:val="32"/>
          <w:szCs w:val="32"/>
        </w:rPr>
        <w:t>，载明药品名称、活性成分、剂型、规格、</w:t>
      </w:r>
      <w:r w:rsidRPr="00DC056B">
        <w:rPr>
          <w:rFonts w:ascii="仿宋" w:eastAsia="仿宋_GB2312" w:hAnsi="仿宋" w:hint="eastAsia"/>
          <w:sz w:val="32"/>
          <w:szCs w:val="32"/>
        </w:rPr>
        <w:t>是否</w:t>
      </w:r>
      <w:r w:rsidRPr="00DC056B">
        <w:rPr>
          <w:rFonts w:ascii="仿宋" w:eastAsia="仿宋_GB2312" w:hAnsi="仿宋"/>
          <w:sz w:val="32"/>
          <w:szCs w:val="32"/>
        </w:rPr>
        <w:t>参比制剂、持有人等</w:t>
      </w:r>
      <w:r w:rsidRPr="00DC056B">
        <w:rPr>
          <w:rFonts w:ascii="仿宋" w:eastAsia="仿宋_GB2312" w:hAnsi="仿宋" w:hint="eastAsia"/>
          <w:sz w:val="32"/>
          <w:szCs w:val="32"/>
        </w:rPr>
        <w:t>相关</w:t>
      </w:r>
      <w:r w:rsidRPr="00DC056B">
        <w:rPr>
          <w:rFonts w:ascii="仿宋" w:eastAsia="仿宋_GB2312" w:hAnsi="仿宋"/>
          <w:sz w:val="32"/>
          <w:szCs w:val="32"/>
        </w:rPr>
        <w:t>信息，并向社会公开。上市药品目录集收载程序和</w:t>
      </w:r>
      <w:r w:rsidRPr="00DC056B">
        <w:rPr>
          <w:rFonts w:ascii="仿宋" w:eastAsia="仿宋_GB2312" w:hAnsi="仿宋" w:hint="eastAsia"/>
          <w:sz w:val="32"/>
          <w:szCs w:val="32"/>
        </w:rPr>
        <w:t>要求，由</w:t>
      </w:r>
      <w:r w:rsidRPr="00DC056B">
        <w:rPr>
          <w:rFonts w:ascii="仿宋" w:eastAsia="仿宋_GB2312" w:hAnsi="仿宋"/>
          <w:sz w:val="32"/>
          <w:szCs w:val="32"/>
        </w:rPr>
        <w:t>国家局药品审评中心制定，并向</w:t>
      </w:r>
      <w:r w:rsidRPr="00DC056B">
        <w:rPr>
          <w:rFonts w:ascii="仿宋" w:eastAsia="仿宋_GB2312" w:hAnsi="仿宋" w:hint="eastAsia"/>
          <w:sz w:val="32"/>
          <w:szCs w:val="32"/>
        </w:rPr>
        <w:t>社会</w:t>
      </w:r>
      <w:r w:rsidRPr="00DC056B">
        <w:rPr>
          <w:rFonts w:ascii="仿宋" w:eastAsia="仿宋_GB2312" w:hAnsi="仿宋"/>
          <w:sz w:val="32"/>
          <w:szCs w:val="32"/>
        </w:rPr>
        <w:t>公布。</w:t>
      </w:r>
    </w:p>
    <w:p w:rsidR="003A2F1E" w:rsidRPr="00FC7E12"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（支持中药传承创新）</w:t>
      </w:r>
      <w:r w:rsidRPr="00DC056B">
        <w:rPr>
          <w:rFonts w:ascii="仿宋" w:eastAsia="仿宋_GB2312" w:hAnsi="仿宋" w:hint="eastAsia"/>
          <w:sz w:val="32"/>
          <w:szCs w:val="32"/>
        </w:rPr>
        <w:t xml:space="preserve"> </w:t>
      </w:r>
      <w:r w:rsidRPr="00DC056B">
        <w:rPr>
          <w:rFonts w:ascii="仿宋" w:eastAsia="仿宋_GB2312" w:hAnsi="仿宋"/>
          <w:sz w:val="32"/>
          <w:szCs w:val="32"/>
        </w:rPr>
        <w:t xml:space="preserve"> </w:t>
      </w:r>
      <w:r w:rsidRPr="00DC056B">
        <w:rPr>
          <w:rFonts w:ascii="仿宋" w:eastAsia="仿宋_GB2312" w:hAnsi="仿宋" w:hint="eastAsia"/>
          <w:sz w:val="32"/>
          <w:szCs w:val="32"/>
        </w:rPr>
        <w:t>支持中药传承和创新。建立完善符合中药特点的注册管理制度和技术评价体系，将中药传统优势与药品研发科学要求相结合。</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中药创新药，应当突出疗效新的特点；中药改良型新药，应当体现临床应用优势；经典名方类中药，按照简化标准审评审批；天然药物，按照现代医学标准审评审批。</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提高中药临床研究能力，中药注册申请需提交临床价值和资源评估材料，突出以临床价值为导向，促进资源可持续利用。</w:t>
      </w:r>
    </w:p>
    <w:p w:rsidR="003A2F1E" w:rsidRPr="00FC7E12"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鼓励运用现代科学技术研究开发传统中成药，鼓励发挥中药传统剂型优势研制中药新药，加强中药质量控制。</w:t>
      </w:r>
    </w:p>
    <w:p w:rsidR="003A2F1E" w:rsidRPr="00DC056B" w:rsidRDefault="003A2F1E" w:rsidP="003A2F1E">
      <w:pPr>
        <w:pStyle w:val="1"/>
        <w:rPr>
          <w:rFonts w:ascii="仿宋" w:eastAsia="仿宋_GB2312" w:hAnsi="仿宋"/>
          <w:szCs w:val="32"/>
        </w:rPr>
      </w:pPr>
      <w:bookmarkStart w:id="4" w:name="_Toc20402622"/>
      <w:r w:rsidRPr="00DC056B">
        <w:rPr>
          <w:rFonts w:ascii="黑体" w:hAnsi="黑体" w:hint="eastAsia"/>
          <w:szCs w:val="32"/>
        </w:rPr>
        <w:t xml:space="preserve">第三章  </w:t>
      </w:r>
      <w:r w:rsidRPr="00DC056B">
        <w:rPr>
          <w:rFonts w:ascii="黑体" w:hAnsi="黑体"/>
          <w:szCs w:val="32"/>
        </w:rPr>
        <w:t>药品</w:t>
      </w:r>
      <w:r w:rsidRPr="00DC056B">
        <w:rPr>
          <w:rFonts w:ascii="黑体" w:hAnsi="黑体" w:hint="eastAsia"/>
          <w:szCs w:val="32"/>
        </w:rPr>
        <w:t>上市</w:t>
      </w:r>
      <w:r w:rsidRPr="00DC056B">
        <w:rPr>
          <w:rFonts w:ascii="黑体" w:hAnsi="黑体"/>
          <w:szCs w:val="32"/>
        </w:rPr>
        <w:t>注册</w:t>
      </w:r>
      <w:bookmarkEnd w:id="4"/>
    </w:p>
    <w:p w:rsidR="003A2F1E" w:rsidRPr="00DC056B" w:rsidRDefault="003A2F1E" w:rsidP="003A2F1E">
      <w:pPr>
        <w:pStyle w:val="2"/>
      </w:pPr>
      <w:bookmarkStart w:id="5" w:name="_Toc20402623"/>
      <w:r w:rsidRPr="00DC056B">
        <w:rPr>
          <w:rFonts w:hint="eastAsia"/>
        </w:rPr>
        <w:t xml:space="preserve">第一节  </w:t>
      </w:r>
      <w:r w:rsidRPr="00DC056B">
        <w:t>药物临床试验</w:t>
      </w:r>
      <w:bookmarkEnd w:id="5"/>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（适用范围）</w:t>
      </w:r>
      <w:r w:rsidRPr="00DC056B">
        <w:rPr>
          <w:rFonts w:ascii="仿宋" w:eastAsia="仿宋_GB2312" w:hAnsi="仿宋" w:hint="eastAsia"/>
          <w:sz w:val="32"/>
          <w:szCs w:val="32"/>
        </w:rPr>
        <w:t xml:space="preserve">  </w:t>
      </w:r>
      <w:r w:rsidRPr="00DC056B">
        <w:rPr>
          <w:rFonts w:ascii="仿宋" w:eastAsia="仿宋_GB2312" w:hAnsi="仿宋"/>
          <w:sz w:val="32"/>
          <w:szCs w:val="32"/>
        </w:rPr>
        <w:t>本办法所称药物临床试验</w:t>
      </w:r>
      <w:r w:rsidRPr="00DC056B">
        <w:rPr>
          <w:rFonts w:ascii="仿宋" w:eastAsia="仿宋_GB2312" w:hAnsi="仿宋" w:hint="eastAsia"/>
          <w:sz w:val="32"/>
          <w:szCs w:val="32"/>
        </w:rPr>
        <w:t>，</w:t>
      </w:r>
      <w:r w:rsidRPr="00DC056B">
        <w:rPr>
          <w:rFonts w:ascii="仿宋" w:eastAsia="仿宋_GB2312" w:hAnsi="仿宋"/>
          <w:sz w:val="32"/>
          <w:szCs w:val="32"/>
        </w:rPr>
        <w:t>是指以药品上市</w:t>
      </w:r>
      <w:r w:rsidRPr="00DC056B">
        <w:rPr>
          <w:rFonts w:ascii="仿宋" w:eastAsia="仿宋_GB2312" w:hAnsi="仿宋" w:hint="eastAsia"/>
          <w:sz w:val="32"/>
          <w:szCs w:val="32"/>
        </w:rPr>
        <w:t>注册</w:t>
      </w:r>
      <w:r w:rsidRPr="00DC056B">
        <w:rPr>
          <w:rFonts w:ascii="仿宋" w:eastAsia="仿宋_GB2312" w:hAnsi="仿宋"/>
          <w:sz w:val="32"/>
          <w:szCs w:val="32"/>
        </w:rPr>
        <w:t>为目的</w:t>
      </w:r>
      <w:r w:rsidRPr="00DC056B">
        <w:rPr>
          <w:rFonts w:ascii="仿宋" w:eastAsia="仿宋_GB2312" w:hAnsi="仿宋" w:hint="eastAsia"/>
          <w:sz w:val="32"/>
          <w:szCs w:val="32"/>
        </w:rPr>
        <w:t>或者依据药品监督管理的要求</w:t>
      </w:r>
      <w:r w:rsidRPr="00DC056B">
        <w:rPr>
          <w:rFonts w:ascii="仿宋" w:eastAsia="仿宋_GB2312" w:hAnsi="仿宋"/>
          <w:sz w:val="32"/>
          <w:szCs w:val="32"/>
        </w:rPr>
        <w:t>，</w:t>
      </w:r>
      <w:r w:rsidRPr="00DC056B">
        <w:rPr>
          <w:rFonts w:ascii="仿宋" w:eastAsia="仿宋_GB2312" w:hAnsi="仿宋" w:hint="eastAsia"/>
          <w:sz w:val="32"/>
          <w:szCs w:val="32"/>
        </w:rPr>
        <w:t>为</w:t>
      </w:r>
      <w:r w:rsidRPr="00DC056B">
        <w:rPr>
          <w:rFonts w:ascii="仿宋" w:eastAsia="仿宋_GB2312" w:hAnsi="仿宋"/>
          <w:sz w:val="32"/>
          <w:szCs w:val="32"/>
        </w:rPr>
        <w:t>确定药物安全性与有效性</w:t>
      </w:r>
      <w:r w:rsidRPr="00DC056B">
        <w:rPr>
          <w:rFonts w:ascii="仿宋" w:eastAsia="仿宋_GB2312" w:hAnsi="仿宋" w:hint="eastAsia"/>
          <w:sz w:val="32"/>
          <w:szCs w:val="32"/>
        </w:rPr>
        <w:t>而在人体开展</w:t>
      </w:r>
      <w:r w:rsidRPr="00DC056B">
        <w:rPr>
          <w:rFonts w:ascii="仿宋" w:eastAsia="仿宋_GB2312" w:hAnsi="仿宋"/>
          <w:sz w:val="32"/>
          <w:szCs w:val="32"/>
        </w:rPr>
        <w:t>的药物研究。</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临床试验分期）</w:t>
      </w:r>
      <w:r w:rsidRPr="00DC056B">
        <w:rPr>
          <w:rFonts w:ascii="仿宋" w:eastAsia="仿宋_GB2312" w:hAnsi="仿宋"/>
          <w:sz w:val="32"/>
          <w:szCs w:val="32"/>
        </w:rPr>
        <w:t xml:space="preserve">  </w:t>
      </w:r>
      <w:r w:rsidRPr="00DC056B">
        <w:rPr>
          <w:rFonts w:ascii="仿宋" w:eastAsia="仿宋_GB2312" w:hAnsi="仿宋"/>
          <w:sz w:val="32"/>
          <w:szCs w:val="32"/>
        </w:rPr>
        <w:t>药物临床试验</w:t>
      </w:r>
      <w:r w:rsidRPr="00DC056B">
        <w:rPr>
          <w:rFonts w:ascii="仿宋" w:eastAsia="仿宋_GB2312" w:hAnsi="仿宋" w:hint="eastAsia"/>
          <w:sz w:val="32"/>
          <w:szCs w:val="32"/>
        </w:rPr>
        <w:t>一般</w:t>
      </w:r>
      <w:r w:rsidRPr="00DC056B">
        <w:rPr>
          <w:rFonts w:ascii="仿宋" w:eastAsia="仿宋_GB2312" w:hAnsi="仿宋"/>
          <w:sz w:val="32"/>
          <w:szCs w:val="32"/>
        </w:rPr>
        <w:t>分为</w:t>
      </w:r>
      <w:r w:rsidRPr="00DC056B">
        <w:rPr>
          <w:rFonts w:ascii="仿宋" w:eastAsia="仿宋_GB2312" w:hAnsi="仿宋"/>
          <w:sz w:val="32"/>
          <w:szCs w:val="32"/>
        </w:rPr>
        <w:t>Ⅰ</w:t>
      </w:r>
      <w:r w:rsidRPr="00DC056B">
        <w:rPr>
          <w:rFonts w:ascii="仿宋" w:eastAsia="仿宋_GB2312" w:hAnsi="仿宋"/>
          <w:sz w:val="32"/>
          <w:szCs w:val="32"/>
        </w:rPr>
        <w:t>、</w:t>
      </w:r>
      <w:r w:rsidRPr="00DC056B">
        <w:rPr>
          <w:rFonts w:ascii="仿宋" w:eastAsia="仿宋_GB2312" w:hAnsi="仿宋"/>
          <w:sz w:val="32"/>
          <w:szCs w:val="32"/>
        </w:rPr>
        <w:t>Ⅱ</w:t>
      </w:r>
      <w:r w:rsidRPr="00DC056B">
        <w:rPr>
          <w:rFonts w:ascii="仿宋" w:eastAsia="仿宋_GB2312" w:hAnsi="仿宋"/>
          <w:sz w:val="32"/>
          <w:szCs w:val="32"/>
        </w:rPr>
        <w:t>、</w:t>
      </w:r>
      <w:r w:rsidRPr="00DC056B">
        <w:rPr>
          <w:rFonts w:ascii="仿宋" w:eastAsia="仿宋_GB2312" w:hAnsi="仿宋"/>
          <w:sz w:val="32"/>
          <w:szCs w:val="32"/>
        </w:rPr>
        <w:t>Ⅲ</w:t>
      </w:r>
      <w:r w:rsidRPr="00DC056B">
        <w:rPr>
          <w:rFonts w:ascii="仿宋" w:eastAsia="仿宋_GB2312" w:hAnsi="仿宋"/>
          <w:sz w:val="32"/>
          <w:szCs w:val="32"/>
        </w:rPr>
        <w:t>、</w:t>
      </w:r>
      <w:r w:rsidRPr="00DC056B">
        <w:rPr>
          <w:rFonts w:ascii="仿宋" w:eastAsia="仿宋_GB2312" w:hAnsi="仿宋"/>
          <w:sz w:val="32"/>
          <w:szCs w:val="32"/>
        </w:rPr>
        <w:t>Ⅳ</w:t>
      </w:r>
      <w:r w:rsidRPr="00DC056B">
        <w:rPr>
          <w:rFonts w:ascii="仿宋" w:eastAsia="仿宋_GB2312" w:hAnsi="仿宋"/>
          <w:sz w:val="32"/>
          <w:szCs w:val="32"/>
        </w:rPr>
        <w:t>期。</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Ⅰ期临床试验：研究与评估药物用于人体的耐受性、药代动力学及初步的药效学（如可能）的临床试验；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Ⅱ期临床试验：针对特定适应症人群开展的初步评估药物疗效和安全性的临床试验；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Ⅲ期临床试验：在获得初步安全有效性证据之后开展的具有良好对照及足够样本的临床试验，用以评价研究药物总体获益</w:t>
      </w:r>
      <w:r w:rsidRPr="00DC056B">
        <w:rPr>
          <w:rFonts w:ascii="仿宋" w:eastAsia="仿宋_GB2312" w:hAnsi="仿宋"/>
          <w:sz w:val="32"/>
          <w:szCs w:val="32"/>
        </w:rPr>
        <w:t>/</w:t>
      </w:r>
      <w:r w:rsidRPr="00DC056B">
        <w:rPr>
          <w:rFonts w:ascii="仿宋" w:eastAsia="仿宋_GB2312" w:hAnsi="仿宋"/>
          <w:sz w:val="32"/>
          <w:szCs w:val="32"/>
        </w:rPr>
        <w:t>风险特征，进而支持药物上市的确证性临床试验；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sz w:val="32"/>
          <w:szCs w:val="32"/>
        </w:rPr>
        <w:t>IV</w:t>
      </w:r>
      <w:r w:rsidRPr="00DC056B">
        <w:rPr>
          <w:rFonts w:ascii="仿宋" w:eastAsia="仿宋_GB2312" w:hAnsi="仿宋"/>
          <w:sz w:val="32"/>
          <w:szCs w:val="32"/>
        </w:rPr>
        <w:t>期临床试验：新药上市后应用研究阶段。其目的是考察在广泛使用条件下的药物的疗效和不良反应，评价在普通或者特殊人群中使用的</w:t>
      </w:r>
      <w:r w:rsidRPr="00DC056B">
        <w:rPr>
          <w:rFonts w:ascii="仿宋" w:eastAsia="仿宋_GB2312" w:hAnsi="仿宋" w:hint="eastAsia"/>
          <w:sz w:val="32"/>
          <w:szCs w:val="32"/>
        </w:rPr>
        <w:t>获益</w:t>
      </w:r>
      <w:r w:rsidRPr="00DC056B">
        <w:rPr>
          <w:rFonts w:ascii="仿宋" w:eastAsia="仿宋_GB2312" w:hAnsi="仿宋"/>
          <w:sz w:val="32"/>
          <w:szCs w:val="32"/>
        </w:rPr>
        <w:t>与风险关系以及改进给药剂量等。</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药物临床试验通常分期顺序进行，也可根据药物特点和研究目的开展一个或者多个分期研究，或者交叉重叠进行。</w:t>
      </w:r>
    </w:p>
    <w:p w:rsidR="003A2F1E" w:rsidRPr="00DC056B" w:rsidRDefault="00F509F5" w:rsidP="00526A3A">
      <w:pPr>
        <w:snapToGrid w:val="0"/>
        <w:spacing w:line="360" w:lineRule="auto"/>
        <w:ind w:firstLineChars="200" w:firstLine="420"/>
        <w:rPr>
          <w:rFonts w:ascii="仿宋" w:eastAsia="仿宋_GB2312" w:hAnsi="仿宋"/>
          <w:sz w:val="32"/>
          <w:szCs w:val="32"/>
        </w:rPr>
      </w:pPr>
      <w:hyperlink r:id="rId9" w:tooltip="分类:生物等效性" w:history="1">
        <w:r w:rsidR="003A2F1E" w:rsidRPr="00DC056B">
          <w:rPr>
            <w:rFonts w:ascii="仿宋" w:eastAsia="仿宋_GB2312" w:hAnsi="仿宋" w:hint="eastAsia"/>
            <w:sz w:val="32"/>
            <w:szCs w:val="32"/>
          </w:rPr>
          <w:t>生物等效性</w:t>
        </w:r>
      </w:hyperlink>
      <w:r w:rsidR="003A2F1E" w:rsidRPr="00DC056B">
        <w:rPr>
          <w:rFonts w:ascii="仿宋" w:eastAsia="仿宋_GB2312" w:hAnsi="仿宋" w:hint="eastAsia"/>
          <w:sz w:val="32"/>
          <w:szCs w:val="32"/>
        </w:rPr>
        <w:t>研究：为</w:t>
      </w:r>
      <w:proofErr w:type="gramStart"/>
      <w:r w:rsidR="003A2F1E" w:rsidRPr="00DC056B">
        <w:rPr>
          <w:rFonts w:ascii="仿宋" w:eastAsia="仿宋_GB2312" w:hAnsi="仿宋" w:hint="eastAsia"/>
          <w:sz w:val="32"/>
          <w:szCs w:val="32"/>
        </w:rPr>
        <w:t>证明受</w:t>
      </w:r>
      <w:proofErr w:type="gramEnd"/>
      <w:r w:rsidR="003A2F1E" w:rsidRPr="00DC056B">
        <w:rPr>
          <w:rFonts w:ascii="仿宋" w:eastAsia="仿宋_GB2312" w:hAnsi="仿宋" w:hint="eastAsia"/>
          <w:sz w:val="32"/>
          <w:szCs w:val="32"/>
        </w:rPr>
        <w:t>试制剂中药物的吸收速度和吸收程度与参比制剂的差异在可接受范围内而进行的临床试验研究工作。研制化学仿制药时，可采用生物等效性研究桥接不同制剂间的安全性和有效性。</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（临床试验机构要求） </w:t>
      </w:r>
      <w:r w:rsidRPr="00DC056B">
        <w:rPr>
          <w:rFonts w:ascii="黑体" w:eastAsia="黑体" w:hAnsi="黑体"/>
          <w:sz w:val="32"/>
          <w:szCs w:val="32"/>
        </w:rPr>
        <w:t xml:space="preserve"> </w:t>
      </w:r>
      <w:r w:rsidRPr="00DC056B">
        <w:rPr>
          <w:rFonts w:ascii="仿宋" w:eastAsia="仿宋_GB2312" w:hAnsi="仿宋" w:hint="eastAsia"/>
          <w:sz w:val="32"/>
          <w:szCs w:val="32"/>
        </w:rPr>
        <w:t>药物临床试验应当在具备相应条件并经备案的临床试验机构进行。其中，疫苗临床试验还应当由符合国家局和国务院卫生健康主管部门规定条件的三级医疗机构或者省级以上疾病预防控制机构实施或者组织实施。</w:t>
      </w:r>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（临床试验申报</w:t>
      </w:r>
      <w:r w:rsidRPr="00DC056B">
        <w:rPr>
          <w:rFonts w:ascii="黑体" w:eastAsia="黑体" w:hAnsi="黑体"/>
          <w:sz w:val="32"/>
          <w:szCs w:val="32"/>
        </w:rPr>
        <w:t>和审批</w:t>
      </w:r>
      <w:r w:rsidRPr="00DC056B">
        <w:rPr>
          <w:rFonts w:ascii="黑体" w:eastAsia="黑体" w:hAnsi="黑体" w:hint="eastAsia"/>
          <w:sz w:val="32"/>
          <w:szCs w:val="32"/>
        </w:rPr>
        <w:t xml:space="preserve">）  </w:t>
      </w:r>
      <w:r w:rsidRPr="00DC056B">
        <w:rPr>
          <w:rFonts w:ascii="仿宋" w:eastAsia="仿宋_GB2312" w:hAnsi="仿宋" w:hint="eastAsia"/>
          <w:sz w:val="32"/>
          <w:szCs w:val="32"/>
        </w:rPr>
        <w:t>申请人完成支持药物临床试验的药学</w:t>
      </w:r>
      <w:r w:rsidRPr="00DC056B">
        <w:rPr>
          <w:rFonts w:ascii="仿宋" w:eastAsia="仿宋_GB2312" w:hAnsi="仿宋"/>
          <w:sz w:val="32"/>
          <w:szCs w:val="32"/>
        </w:rPr>
        <w:t>、药理毒理学等</w:t>
      </w:r>
      <w:r w:rsidRPr="00DC056B">
        <w:rPr>
          <w:rFonts w:ascii="仿宋" w:eastAsia="仿宋_GB2312" w:hAnsi="仿宋" w:hint="eastAsia"/>
          <w:sz w:val="32"/>
          <w:szCs w:val="32"/>
        </w:rPr>
        <w:t>研究后，向国家局药品审评中心提出药物临床试验申请</w:t>
      </w:r>
      <w:r w:rsidRPr="00DC056B">
        <w:rPr>
          <w:rFonts w:ascii="仿宋" w:eastAsia="仿宋_GB2312" w:hAnsi="仿宋"/>
          <w:sz w:val="32"/>
          <w:szCs w:val="32"/>
        </w:rPr>
        <w:t>，按申报资料要求提交相关研究资料</w:t>
      </w:r>
      <w:r w:rsidRPr="00DC056B">
        <w:rPr>
          <w:rFonts w:ascii="仿宋" w:eastAsia="仿宋_GB2312" w:hAnsi="仿宋" w:hint="eastAsia"/>
          <w:sz w:val="32"/>
          <w:szCs w:val="32"/>
        </w:rPr>
        <w:t>。国家局药品审评中心对申报资料进行形式审查，符合要求的，出具《受理通知书》；不符合要求的，出具《不予受理通知书》或者《申报资料补正通知书》，并说明理由。</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国家局药品审评中心应当对受理的药物临床试验申请组织药学、医学和其他技术人员进行审评，自受理之日起</w:t>
      </w:r>
      <w:r w:rsidRPr="00DC056B">
        <w:rPr>
          <w:rFonts w:ascii="仿宋" w:eastAsia="仿宋_GB2312" w:hAnsi="仿宋"/>
          <w:sz w:val="32"/>
          <w:szCs w:val="32"/>
        </w:rPr>
        <w:t>60</w:t>
      </w:r>
      <w:r w:rsidRPr="00DC056B">
        <w:rPr>
          <w:rFonts w:ascii="仿宋" w:eastAsia="仿宋_GB2312" w:hAnsi="仿宋" w:hint="eastAsia"/>
          <w:sz w:val="32"/>
          <w:szCs w:val="32"/>
        </w:rPr>
        <w:t>个工作日内决定是否同意开展药物临床试验，符合要求的发给《药物临床试验通知书》，不符合要求的发给《审批意见通知件》，并通过网站通知申请人审批结果；逾期未通知的，视为同意，申请人可按照提交的方案开展药物临床试验。</w:t>
      </w:r>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（生物等效性</w:t>
      </w:r>
      <w:r w:rsidRPr="00DC056B">
        <w:rPr>
          <w:rFonts w:ascii="黑体" w:eastAsia="黑体" w:hAnsi="黑体"/>
          <w:sz w:val="32"/>
          <w:szCs w:val="32"/>
        </w:rPr>
        <w:t>研究备案</w:t>
      </w:r>
      <w:r w:rsidRPr="00DC056B">
        <w:rPr>
          <w:rFonts w:ascii="黑体" w:eastAsia="黑体" w:hAnsi="黑体" w:hint="eastAsia"/>
          <w:sz w:val="32"/>
          <w:szCs w:val="32"/>
        </w:rPr>
        <w:t xml:space="preserve">）  </w:t>
      </w:r>
      <w:r w:rsidRPr="00DC056B">
        <w:rPr>
          <w:rFonts w:ascii="仿宋" w:eastAsia="仿宋_GB2312" w:hAnsi="仿宋" w:hint="eastAsia"/>
          <w:sz w:val="32"/>
          <w:szCs w:val="32"/>
        </w:rPr>
        <w:t>申请人拟开展仿制药生物等效性研究的，应当按要求在国家局药品审评中心网站完成生物等效性研究备案后，按照备案的方案开展相关研究工作。</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w:t>
      </w:r>
      <w:r w:rsidRPr="00DC056B">
        <w:rPr>
          <w:rFonts w:ascii="黑体" w:eastAsia="黑体" w:hAnsi="黑体" w:hint="eastAsia"/>
          <w:sz w:val="32"/>
          <w:szCs w:val="32"/>
        </w:rPr>
        <w:t>临床试验期间</w:t>
      </w:r>
      <w:r w:rsidRPr="00DC056B">
        <w:rPr>
          <w:rFonts w:ascii="黑体" w:eastAsia="黑体" w:hAnsi="黑体"/>
          <w:sz w:val="32"/>
          <w:szCs w:val="32"/>
        </w:rPr>
        <w:t>增加适应症）</w:t>
      </w:r>
      <w:r w:rsidRPr="00DC056B">
        <w:rPr>
          <w:rFonts w:ascii="仿宋" w:eastAsia="仿宋_GB2312" w:hAnsi="仿宋"/>
          <w:sz w:val="32"/>
          <w:szCs w:val="32"/>
        </w:rPr>
        <w:t xml:space="preserve">  </w:t>
      </w:r>
      <w:r w:rsidRPr="00DC056B">
        <w:rPr>
          <w:rFonts w:ascii="仿宋" w:eastAsia="仿宋_GB2312" w:hAnsi="仿宋"/>
          <w:sz w:val="32"/>
          <w:szCs w:val="32"/>
        </w:rPr>
        <w:t>已获准开展的药物临床试验，拟增加适应症</w:t>
      </w:r>
      <w:r w:rsidRPr="00DC056B">
        <w:rPr>
          <w:rFonts w:ascii="仿宋" w:eastAsia="仿宋_GB2312" w:hAnsi="仿宋" w:hint="eastAsia"/>
          <w:sz w:val="32"/>
          <w:szCs w:val="32"/>
        </w:rPr>
        <w:t>或者</w:t>
      </w:r>
      <w:r w:rsidRPr="00DC056B">
        <w:rPr>
          <w:rFonts w:ascii="仿宋" w:eastAsia="仿宋_GB2312" w:hAnsi="仿宋"/>
          <w:sz w:val="32"/>
          <w:szCs w:val="32"/>
        </w:rPr>
        <w:t>功能</w:t>
      </w:r>
      <w:r w:rsidRPr="00DC056B">
        <w:rPr>
          <w:rFonts w:ascii="仿宋" w:eastAsia="仿宋_GB2312" w:hAnsi="仿宋" w:hint="eastAsia"/>
          <w:sz w:val="32"/>
          <w:szCs w:val="32"/>
        </w:rPr>
        <w:t>主治</w:t>
      </w:r>
      <w:r w:rsidRPr="00DC056B">
        <w:rPr>
          <w:rFonts w:ascii="仿宋" w:eastAsia="仿宋_GB2312" w:hAnsi="仿宋"/>
          <w:sz w:val="32"/>
          <w:szCs w:val="32"/>
        </w:rPr>
        <w:t>以及</w:t>
      </w:r>
      <w:r w:rsidRPr="00DC056B">
        <w:rPr>
          <w:rFonts w:ascii="仿宋" w:eastAsia="仿宋_GB2312" w:hAnsi="仿宋" w:hint="eastAsia"/>
          <w:sz w:val="32"/>
          <w:szCs w:val="32"/>
        </w:rPr>
        <w:t>与其他</w:t>
      </w:r>
      <w:r w:rsidRPr="00DC056B">
        <w:rPr>
          <w:rFonts w:ascii="仿宋" w:eastAsia="仿宋_GB2312" w:hAnsi="仿宋"/>
          <w:sz w:val="32"/>
          <w:szCs w:val="32"/>
        </w:rPr>
        <w:t>药物联合用药的，</w:t>
      </w:r>
      <w:r w:rsidRPr="00DC056B">
        <w:rPr>
          <w:rFonts w:ascii="仿宋" w:eastAsia="仿宋_GB2312" w:hAnsi="仿宋" w:hint="eastAsia"/>
          <w:sz w:val="32"/>
          <w:szCs w:val="32"/>
        </w:rPr>
        <w:t>原则上</w:t>
      </w:r>
      <w:r w:rsidRPr="00DC056B">
        <w:rPr>
          <w:rFonts w:ascii="仿宋" w:eastAsia="仿宋_GB2312" w:hAnsi="仿宋"/>
          <w:sz w:val="32"/>
          <w:szCs w:val="32"/>
        </w:rPr>
        <w:t>申请人应当</w:t>
      </w:r>
      <w:r w:rsidRPr="00DC056B">
        <w:rPr>
          <w:rFonts w:ascii="仿宋" w:eastAsia="仿宋_GB2312" w:hAnsi="仿宋" w:hint="eastAsia"/>
          <w:sz w:val="32"/>
          <w:szCs w:val="32"/>
        </w:rPr>
        <w:t>向</w:t>
      </w:r>
      <w:r w:rsidRPr="00DC056B">
        <w:rPr>
          <w:rFonts w:ascii="仿宋" w:eastAsia="仿宋_GB2312" w:hAnsi="仿宋"/>
          <w:sz w:val="32"/>
          <w:szCs w:val="32"/>
        </w:rPr>
        <w:t>国家局药品审评中心提出新的</w:t>
      </w:r>
      <w:r w:rsidRPr="00DC056B">
        <w:rPr>
          <w:rFonts w:ascii="仿宋" w:eastAsia="仿宋_GB2312" w:hAnsi="仿宋" w:hint="eastAsia"/>
          <w:sz w:val="32"/>
          <w:szCs w:val="32"/>
        </w:rPr>
        <w:t>药物</w:t>
      </w:r>
      <w:r w:rsidRPr="00DC056B">
        <w:rPr>
          <w:rFonts w:ascii="仿宋" w:eastAsia="仿宋_GB2312" w:hAnsi="仿宋"/>
          <w:sz w:val="32"/>
          <w:szCs w:val="32"/>
        </w:rPr>
        <w:t>临床试验申请</w:t>
      </w:r>
      <w:r w:rsidRPr="00DC056B">
        <w:rPr>
          <w:rFonts w:ascii="仿宋" w:eastAsia="仿宋_GB2312" w:hAnsi="仿宋" w:hint="eastAsia"/>
          <w:sz w:val="32"/>
          <w:szCs w:val="32"/>
        </w:rPr>
        <w:t>，</w:t>
      </w:r>
      <w:r w:rsidRPr="00DC056B">
        <w:rPr>
          <w:rFonts w:ascii="仿宋" w:eastAsia="仿宋_GB2312" w:hAnsi="仿宋"/>
          <w:sz w:val="32"/>
          <w:szCs w:val="32"/>
        </w:rPr>
        <w:t>经批准后方可开展新的药物临床试验。</w:t>
      </w:r>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（临床试验实施） </w:t>
      </w:r>
      <w:r w:rsidRPr="00DC056B">
        <w:rPr>
          <w:rFonts w:ascii="仿宋" w:eastAsia="仿宋_GB2312" w:hAnsi="仿宋"/>
          <w:sz w:val="32"/>
          <w:szCs w:val="32"/>
        </w:rPr>
        <w:t xml:space="preserve"> </w:t>
      </w:r>
      <w:r w:rsidRPr="00DC056B">
        <w:rPr>
          <w:rFonts w:ascii="仿宋" w:eastAsia="仿宋_GB2312" w:hAnsi="仿宋" w:hint="eastAsia"/>
          <w:sz w:val="32"/>
          <w:szCs w:val="32"/>
        </w:rPr>
        <w:t>开展药物临床试验，应当经伦理委员会审查同意。申请人在开展同一适应症后续的临床试验前应向国家局药品审评中心提交拟开展新的临床试验方案及相关支持性资料，并在药物临床试验登记与信息公示平台更新登记信息后方可开展。</w:t>
      </w:r>
    </w:p>
    <w:p w:rsidR="003A2F1E" w:rsidRPr="008241FC" w:rsidRDefault="003A2F1E" w:rsidP="003A2F1E">
      <w:pPr>
        <w:pStyle w:val="a5"/>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临床试验用药物的生产，应当满足《药品生产质量管理规范》的有关要求。</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临床试验期间报告） </w:t>
      </w:r>
      <w:r w:rsidRPr="00DC056B">
        <w:rPr>
          <w:rFonts w:ascii="仿宋" w:eastAsia="仿宋_GB2312" w:hAnsi="仿宋"/>
          <w:sz w:val="32"/>
          <w:szCs w:val="32"/>
        </w:rPr>
        <w:t xml:space="preserve"> </w:t>
      </w:r>
      <w:r w:rsidRPr="00DC056B">
        <w:rPr>
          <w:rFonts w:ascii="仿宋" w:eastAsia="仿宋_GB2312" w:hAnsi="仿宋"/>
          <w:sz w:val="32"/>
          <w:szCs w:val="32"/>
        </w:rPr>
        <w:t>申请人在获准开展药物临床试验后，应当定期向国家局药品审评中心提交研发期间安全性更新报告。研发期间安全性更新报告</w:t>
      </w:r>
      <w:r w:rsidRPr="00DC056B">
        <w:rPr>
          <w:rFonts w:ascii="仿宋" w:eastAsia="仿宋_GB2312" w:hAnsi="仿宋" w:hint="eastAsia"/>
          <w:sz w:val="32"/>
          <w:szCs w:val="32"/>
        </w:rPr>
        <w:t>原则上</w:t>
      </w:r>
      <w:r w:rsidRPr="00DC056B">
        <w:rPr>
          <w:rFonts w:ascii="仿宋" w:eastAsia="仿宋_GB2312" w:hAnsi="仿宋"/>
          <w:sz w:val="32"/>
          <w:szCs w:val="32"/>
        </w:rPr>
        <w:t>每年提交一次，于药物临床试验获准后每满一年后的</w:t>
      </w:r>
      <w:r w:rsidR="009D1E31">
        <w:rPr>
          <w:rFonts w:ascii="仿宋" w:eastAsia="仿宋_GB2312" w:hAnsi="仿宋" w:hint="eastAsia"/>
          <w:sz w:val="32"/>
          <w:szCs w:val="32"/>
        </w:rPr>
        <w:t>两</w:t>
      </w:r>
      <w:r w:rsidR="009D1E31" w:rsidRPr="00DC056B">
        <w:rPr>
          <w:rFonts w:ascii="仿宋" w:eastAsia="仿宋_GB2312" w:hAnsi="仿宋"/>
          <w:sz w:val="32"/>
          <w:szCs w:val="32"/>
        </w:rPr>
        <w:t>个月内</w:t>
      </w:r>
      <w:r w:rsidRPr="00DC056B">
        <w:rPr>
          <w:rFonts w:ascii="仿宋" w:eastAsia="仿宋_GB2312" w:hAnsi="仿宋"/>
          <w:sz w:val="32"/>
          <w:szCs w:val="32"/>
        </w:rPr>
        <w:t>提交。</w:t>
      </w:r>
      <w:r w:rsidRPr="00DC056B">
        <w:rPr>
          <w:rFonts w:ascii="仿宋" w:eastAsia="仿宋_GB2312" w:hAnsi="仿宋" w:hint="eastAsia"/>
          <w:sz w:val="32"/>
          <w:szCs w:val="32"/>
        </w:rPr>
        <w:t>申请人可向国家局药品审评中心提出调整报告周期的申请。</w:t>
      </w:r>
      <w:r w:rsidRPr="00DC056B">
        <w:rPr>
          <w:rFonts w:ascii="仿宋" w:eastAsia="仿宋_GB2312" w:hAnsi="仿宋"/>
          <w:sz w:val="32"/>
          <w:szCs w:val="32"/>
        </w:rPr>
        <w:t>国家局药品审评中心</w:t>
      </w:r>
      <w:r w:rsidRPr="00DC056B">
        <w:rPr>
          <w:rFonts w:ascii="仿宋" w:eastAsia="仿宋_GB2312" w:hAnsi="仿宋" w:hint="eastAsia"/>
          <w:sz w:val="32"/>
          <w:szCs w:val="32"/>
        </w:rPr>
        <w:t>也</w:t>
      </w:r>
      <w:r w:rsidRPr="00DC056B">
        <w:rPr>
          <w:rFonts w:ascii="仿宋" w:eastAsia="仿宋_GB2312" w:hAnsi="仿宋"/>
          <w:sz w:val="32"/>
          <w:szCs w:val="32"/>
        </w:rPr>
        <w:t>可根据审查情况，要求申请人调整报告周期。</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对于药物临床试验期间出现的可疑且非预期严重不良反应和其他潜在的严重安全性风险信息，申请人应当按照相关要求向国家局药品审评中心提交可疑且非预期严重不良反应报告。国家局药品审评中心可根据安全性风险严重程度，要求申请人加强风险控制措施，如调整临床试验方案、知情同意书、研究者手册，必要时可要求申请人暂停或者终止临床试验。</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临床试验期间变更）</w:t>
      </w:r>
      <w:r w:rsidRPr="00DC056B">
        <w:rPr>
          <w:rFonts w:ascii="仿宋" w:eastAsia="仿宋_GB2312" w:hAnsi="仿宋"/>
          <w:sz w:val="32"/>
          <w:szCs w:val="32"/>
        </w:rPr>
        <w:t xml:space="preserve">  </w:t>
      </w:r>
      <w:r w:rsidRPr="00DC056B">
        <w:rPr>
          <w:rFonts w:ascii="仿宋" w:eastAsia="仿宋_GB2312" w:hAnsi="仿宋"/>
          <w:sz w:val="32"/>
          <w:szCs w:val="32"/>
        </w:rPr>
        <w:t>药物临床试验期间，</w:t>
      </w:r>
      <w:r w:rsidRPr="00DC056B">
        <w:rPr>
          <w:rFonts w:ascii="仿宋" w:eastAsia="仿宋_GB2312" w:hAnsi="仿宋" w:hint="eastAsia"/>
          <w:sz w:val="32"/>
          <w:szCs w:val="32"/>
        </w:rPr>
        <w:t>发生</w:t>
      </w:r>
      <w:r w:rsidRPr="00DC056B">
        <w:rPr>
          <w:rFonts w:ascii="仿宋" w:eastAsia="仿宋_GB2312" w:hAnsi="仿宋"/>
          <w:sz w:val="32"/>
          <w:szCs w:val="32"/>
        </w:rPr>
        <w:t>药物临床试验方案变更、非临床或</w:t>
      </w:r>
      <w:r w:rsidRPr="00DC056B">
        <w:rPr>
          <w:rFonts w:ascii="仿宋" w:eastAsia="仿宋_GB2312" w:hAnsi="仿宋" w:hint="eastAsia"/>
          <w:sz w:val="32"/>
          <w:szCs w:val="32"/>
        </w:rPr>
        <w:t>者</w:t>
      </w:r>
      <w:r w:rsidRPr="00DC056B">
        <w:rPr>
          <w:rFonts w:ascii="仿宋" w:eastAsia="仿宋_GB2312" w:hAnsi="仿宋"/>
          <w:sz w:val="32"/>
          <w:szCs w:val="32"/>
        </w:rPr>
        <w:t>药学的变化或</w:t>
      </w:r>
      <w:r w:rsidRPr="00DC056B">
        <w:rPr>
          <w:rFonts w:ascii="仿宋" w:eastAsia="仿宋_GB2312" w:hAnsi="仿宋" w:hint="eastAsia"/>
          <w:sz w:val="32"/>
          <w:szCs w:val="32"/>
        </w:rPr>
        <w:t>者</w:t>
      </w:r>
      <w:r w:rsidRPr="00DC056B">
        <w:rPr>
          <w:rFonts w:ascii="仿宋" w:eastAsia="仿宋_GB2312" w:hAnsi="仿宋"/>
          <w:sz w:val="32"/>
          <w:szCs w:val="32"/>
        </w:rPr>
        <w:t>新发现，</w:t>
      </w:r>
      <w:r w:rsidRPr="00DC056B">
        <w:rPr>
          <w:rFonts w:ascii="仿宋" w:eastAsia="仿宋_GB2312" w:hAnsi="仿宋" w:hint="eastAsia"/>
          <w:sz w:val="32"/>
          <w:szCs w:val="32"/>
        </w:rPr>
        <w:t>申请人</w:t>
      </w:r>
      <w:r w:rsidRPr="00DC056B">
        <w:rPr>
          <w:rFonts w:ascii="仿宋" w:eastAsia="仿宋_GB2312" w:hAnsi="仿宋"/>
          <w:sz w:val="32"/>
          <w:szCs w:val="32"/>
        </w:rPr>
        <w:t>应当充分评估对受试者安全的影响。</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申请人评估认为不影响受试者安全的，可直接实施并在药物研发期间安全性更新报告中报告；可能增加受试者安全性风险的，应当向国家局药品审评中心提出补充申请，国家局药品审评中心自受理之日起</w:t>
      </w:r>
      <w:r w:rsidRPr="00DC056B">
        <w:rPr>
          <w:rFonts w:ascii="仿宋" w:eastAsia="仿宋_GB2312" w:hAnsi="仿宋"/>
          <w:sz w:val="32"/>
          <w:szCs w:val="32"/>
        </w:rPr>
        <w:t>60</w:t>
      </w:r>
      <w:r w:rsidRPr="00DC056B">
        <w:rPr>
          <w:rFonts w:ascii="仿宋" w:eastAsia="仿宋_GB2312" w:hAnsi="仿宋"/>
          <w:sz w:val="32"/>
          <w:szCs w:val="32"/>
        </w:rPr>
        <w:t>个工作日内决定是否同意，符合规定的发给《药品注册补充申请批件》；不符合规定的发给《审批意见通知件》；逾期未通知的视为同意，申请人可直接实施变更。</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药物临床试验申办者发生变更的，由变更后的申办者承担药物临床试验的相关责任和义务。</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暂停或终止）</w:t>
      </w:r>
      <w:r w:rsidRPr="00DC056B">
        <w:rPr>
          <w:rFonts w:ascii="仿宋" w:eastAsia="仿宋_GB2312" w:hAnsi="仿宋"/>
          <w:sz w:val="32"/>
          <w:szCs w:val="32"/>
        </w:rPr>
        <w:t xml:space="preserve">  </w:t>
      </w:r>
      <w:r w:rsidRPr="00DC056B">
        <w:rPr>
          <w:rFonts w:ascii="仿宋" w:eastAsia="仿宋_GB2312" w:hAnsi="仿宋"/>
          <w:sz w:val="32"/>
          <w:szCs w:val="32"/>
        </w:rPr>
        <w:t>药物临床试验期间，发现存在安全性问题或者其他风险的，申请人应当及时调整临床试验方案、暂停或者终止临床试验，并向国家局药品审评中心报告。</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有下列情形之一的，必要时，国家局药品审评中心可以责令申请人调整临床试验方案、暂停或者终止药物临床试验：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（一）不能有效保证受试者安全的；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（二）申请人未按要求提交药物研发期间安全性更新报告的；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（三）申请人未及时处置并报告可疑且非预期严重不良反应的；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（四）有证据证明研究药物无效的；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（五）药物临床试验中弄虚作假的；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（六）其他违反《药物临床试验质量管理规范》的情形。</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药物临床试验中出现大范围、非预期的严重不良反应，或者有证据证明临床试验用药物存在严重质量问题时，申请人和药物临床试验机构应当立即停止药物临床试验。国家局或者</w:t>
      </w:r>
      <w:r w:rsidRPr="00DC056B">
        <w:rPr>
          <w:rFonts w:ascii="仿宋" w:eastAsia="仿宋_GB2312" w:hAnsi="仿宋"/>
          <w:sz w:val="32"/>
          <w:szCs w:val="32"/>
        </w:rPr>
        <w:t>省级局</w:t>
      </w:r>
      <w:r w:rsidRPr="00DC056B">
        <w:rPr>
          <w:rFonts w:ascii="仿宋" w:eastAsia="仿宋_GB2312" w:hAnsi="仿宋" w:hint="eastAsia"/>
          <w:sz w:val="32"/>
          <w:szCs w:val="32"/>
        </w:rPr>
        <w:t>可以采取紧急控制措施，责令暂停或者终止药物临床试验。</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临床试验恢复） </w:t>
      </w:r>
      <w:r w:rsidRPr="008241FC">
        <w:rPr>
          <w:rFonts w:ascii="仿宋" w:eastAsia="仿宋_GB2312" w:hAnsi="仿宋"/>
          <w:sz w:val="32"/>
          <w:szCs w:val="32"/>
        </w:rPr>
        <w:t xml:space="preserve"> </w:t>
      </w:r>
      <w:r w:rsidRPr="00DC056B">
        <w:rPr>
          <w:rFonts w:ascii="仿宋" w:eastAsia="仿宋_GB2312" w:hAnsi="仿宋"/>
          <w:sz w:val="32"/>
          <w:szCs w:val="32"/>
        </w:rPr>
        <w:t>药物临床试验</w:t>
      </w:r>
      <w:r w:rsidRPr="00DC056B">
        <w:rPr>
          <w:rFonts w:ascii="仿宋" w:eastAsia="仿宋_GB2312" w:hAnsi="仿宋" w:hint="eastAsia"/>
          <w:sz w:val="32"/>
          <w:szCs w:val="32"/>
        </w:rPr>
        <w:t>被责令</w:t>
      </w:r>
      <w:r w:rsidRPr="00DC056B">
        <w:rPr>
          <w:rFonts w:ascii="仿宋" w:eastAsia="仿宋_GB2312" w:hAnsi="仿宋"/>
          <w:sz w:val="32"/>
          <w:szCs w:val="32"/>
        </w:rPr>
        <w:t>暂停后，申请人</w:t>
      </w:r>
      <w:r w:rsidRPr="00DC056B">
        <w:rPr>
          <w:rFonts w:ascii="仿宋" w:eastAsia="仿宋_GB2312" w:hAnsi="仿宋" w:hint="eastAsia"/>
          <w:sz w:val="32"/>
          <w:szCs w:val="32"/>
        </w:rPr>
        <w:t>在</w:t>
      </w:r>
      <w:r w:rsidRPr="00DC056B">
        <w:rPr>
          <w:rFonts w:ascii="仿宋" w:eastAsia="仿宋_GB2312" w:hAnsi="仿宋"/>
          <w:sz w:val="32"/>
          <w:szCs w:val="32"/>
        </w:rPr>
        <w:t>解决暂停临床试验的问题后，拟继续开展药物临床试验的，应当向国家局药品审评中心提出恢复药物临床试验的</w:t>
      </w:r>
      <w:r w:rsidRPr="00DC056B">
        <w:rPr>
          <w:rFonts w:ascii="仿宋" w:eastAsia="仿宋_GB2312" w:hAnsi="仿宋" w:hint="eastAsia"/>
          <w:sz w:val="32"/>
          <w:szCs w:val="32"/>
        </w:rPr>
        <w:t>补充</w:t>
      </w:r>
      <w:r w:rsidRPr="00DC056B">
        <w:rPr>
          <w:rFonts w:ascii="仿宋" w:eastAsia="仿宋_GB2312" w:hAnsi="仿宋"/>
          <w:sz w:val="32"/>
          <w:szCs w:val="32"/>
        </w:rPr>
        <w:t>申请，经审查同意后方可继续开展药物临床试验。</w:t>
      </w:r>
      <w:r w:rsidRPr="00DC056B">
        <w:rPr>
          <w:rFonts w:ascii="仿宋" w:eastAsia="仿宋_GB2312" w:hAnsi="仿宋" w:hint="eastAsia"/>
          <w:sz w:val="32"/>
          <w:szCs w:val="32"/>
        </w:rPr>
        <w:t>药物临床试验暂停时间满三年且未申请并获准恢复药物临床试验的，该药物临床试验许可视为终止。</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药物临床试验终止后，申请人拟继续开展药物临床试验的，应当重新提出药物临床试验申请。</w:t>
      </w:r>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（临床许可有效期）  </w:t>
      </w:r>
      <w:r w:rsidRPr="00DC056B">
        <w:rPr>
          <w:rFonts w:ascii="仿宋" w:eastAsia="仿宋_GB2312" w:hAnsi="仿宋" w:hint="eastAsia"/>
          <w:sz w:val="32"/>
          <w:szCs w:val="32"/>
        </w:rPr>
        <w:t>申请人应当在药物临床试验申请获准后三年内开展药物临床试验，药物临床试验申请自获准之日起至第一例受试者签署知情同意书超过三年的，该药物临床试验许可视为终止。申请人拟继续开展药物临床试验的，应当重新申请药物临床试验。</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临床试验登记和公开）  </w:t>
      </w:r>
      <w:r w:rsidRPr="00DC056B">
        <w:rPr>
          <w:rFonts w:ascii="仿宋" w:eastAsia="仿宋_GB2312" w:hAnsi="仿宋" w:hint="eastAsia"/>
          <w:sz w:val="32"/>
          <w:szCs w:val="32"/>
        </w:rPr>
        <w:t>申请人应当在开展</w:t>
      </w:r>
      <w:r w:rsidRPr="00DC056B">
        <w:rPr>
          <w:rFonts w:ascii="仿宋" w:eastAsia="仿宋_GB2312" w:hAnsi="仿宋"/>
          <w:sz w:val="32"/>
          <w:szCs w:val="32"/>
        </w:rPr>
        <w:t>药物临床试验</w:t>
      </w:r>
      <w:r w:rsidRPr="00DC056B">
        <w:rPr>
          <w:rFonts w:ascii="仿宋" w:eastAsia="仿宋_GB2312" w:hAnsi="仿宋" w:hint="eastAsia"/>
          <w:sz w:val="32"/>
          <w:szCs w:val="32"/>
        </w:rPr>
        <w:t>前</w:t>
      </w:r>
      <w:r w:rsidRPr="00DC056B">
        <w:rPr>
          <w:rFonts w:ascii="仿宋" w:eastAsia="仿宋_GB2312" w:hAnsi="仿宋"/>
          <w:sz w:val="32"/>
          <w:szCs w:val="32"/>
        </w:rPr>
        <w:t>在国家局药品审评中心网站药物临床试验登记与信息公示平台进行药物临床试验登记</w:t>
      </w:r>
      <w:r w:rsidRPr="00DC056B">
        <w:rPr>
          <w:rFonts w:ascii="仿宋" w:eastAsia="仿宋_GB2312" w:hAnsi="仿宋" w:hint="eastAsia"/>
          <w:sz w:val="32"/>
          <w:szCs w:val="32"/>
        </w:rPr>
        <w:t>。</w:t>
      </w:r>
      <w:r w:rsidR="009D1E31">
        <w:rPr>
          <w:rFonts w:ascii="仿宋" w:eastAsia="仿宋_GB2312" w:hAnsi="仿宋" w:hint="eastAsia"/>
          <w:sz w:val="32"/>
          <w:szCs w:val="32"/>
        </w:rPr>
        <w:t>药物</w:t>
      </w:r>
      <w:r w:rsidRPr="00DC056B">
        <w:rPr>
          <w:rFonts w:ascii="仿宋" w:eastAsia="仿宋_GB2312" w:hAnsi="仿宋" w:hint="eastAsia"/>
          <w:sz w:val="32"/>
          <w:szCs w:val="32"/>
        </w:rPr>
        <w:t>临床试验期间，申请人应当持续更新登记信息，并在临床试验结束后登记临床试验结果等信息。登记信息在平台进行公示，申请人对药物临床试验登记信息的真实性负责。</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临床试验登记和信息公示的具体要求由国家局药品审评中心制定发布。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（其他）</w:t>
      </w:r>
      <w:r w:rsidRPr="00DC056B">
        <w:rPr>
          <w:rFonts w:ascii="仿宋" w:eastAsia="仿宋_GB2312" w:hAnsi="仿宋" w:hint="eastAsia"/>
          <w:sz w:val="32"/>
          <w:szCs w:val="32"/>
        </w:rPr>
        <w:t>对正在</w:t>
      </w:r>
      <w:r w:rsidRPr="00DC056B">
        <w:rPr>
          <w:rFonts w:ascii="仿宋" w:eastAsia="仿宋_GB2312" w:hAnsi="仿宋"/>
          <w:sz w:val="32"/>
          <w:szCs w:val="32"/>
        </w:rPr>
        <w:t>开展临床试验的用于治疗严重</w:t>
      </w:r>
      <w:r w:rsidRPr="00DC056B">
        <w:rPr>
          <w:rFonts w:ascii="仿宋" w:eastAsia="仿宋_GB2312" w:hAnsi="仿宋" w:hint="eastAsia"/>
          <w:sz w:val="32"/>
          <w:szCs w:val="32"/>
        </w:rPr>
        <w:t>危及</w:t>
      </w:r>
      <w:r w:rsidRPr="00DC056B">
        <w:rPr>
          <w:rFonts w:ascii="仿宋" w:eastAsia="仿宋_GB2312" w:hAnsi="仿宋"/>
          <w:sz w:val="32"/>
          <w:szCs w:val="32"/>
        </w:rPr>
        <w:t>生命且尚无有效治疗手段的疾病的药物，经医学观察可能获益，并且符合伦理原则的</w:t>
      </w:r>
      <w:r w:rsidRPr="00DC056B">
        <w:rPr>
          <w:rFonts w:ascii="仿宋" w:eastAsia="仿宋_GB2312" w:hAnsi="仿宋" w:hint="eastAsia"/>
          <w:sz w:val="32"/>
          <w:szCs w:val="32"/>
        </w:rPr>
        <w:t>，经伦理委员会审查和</w:t>
      </w:r>
      <w:r w:rsidRPr="00DC056B">
        <w:rPr>
          <w:rFonts w:ascii="仿宋" w:eastAsia="仿宋_GB2312" w:hAnsi="仿宋"/>
          <w:sz w:val="32"/>
          <w:szCs w:val="32"/>
        </w:rPr>
        <w:t>知情同意后，</w:t>
      </w:r>
      <w:r w:rsidRPr="00DC056B">
        <w:rPr>
          <w:rFonts w:ascii="仿宋" w:eastAsia="仿宋_GB2312" w:hAnsi="仿宋" w:hint="eastAsia"/>
          <w:sz w:val="32"/>
          <w:szCs w:val="32"/>
        </w:rPr>
        <w:t>可以</w:t>
      </w:r>
      <w:r w:rsidRPr="00DC056B">
        <w:rPr>
          <w:rFonts w:ascii="仿宋" w:eastAsia="仿宋_GB2312" w:hAnsi="仿宋"/>
          <w:sz w:val="32"/>
          <w:szCs w:val="32"/>
        </w:rPr>
        <w:t>按照</w:t>
      </w:r>
      <w:r w:rsidRPr="00DC056B">
        <w:rPr>
          <w:rFonts w:ascii="仿宋" w:eastAsia="仿宋_GB2312" w:hAnsi="仿宋" w:hint="eastAsia"/>
          <w:sz w:val="32"/>
          <w:szCs w:val="32"/>
        </w:rPr>
        <w:t>相关</w:t>
      </w:r>
      <w:r w:rsidRPr="00DC056B">
        <w:rPr>
          <w:rFonts w:ascii="仿宋" w:eastAsia="仿宋_GB2312" w:hAnsi="仿宋"/>
          <w:sz w:val="32"/>
          <w:szCs w:val="32"/>
        </w:rPr>
        <w:t>部门</w:t>
      </w:r>
      <w:r w:rsidRPr="00DC056B">
        <w:rPr>
          <w:rFonts w:ascii="仿宋" w:eastAsia="仿宋_GB2312" w:hAnsi="仿宋" w:hint="eastAsia"/>
          <w:sz w:val="32"/>
          <w:szCs w:val="32"/>
        </w:rPr>
        <w:t>有</w:t>
      </w:r>
      <w:r w:rsidRPr="00DC056B">
        <w:rPr>
          <w:rFonts w:ascii="仿宋" w:eastAsia="仿宋_GB2312" w:hAnsi="仿宋"/>
          <w:sz w:val="32"/>
          <w:szCs w:val="32"/>
        </w:rPr>
        <w:t>关</w:t>
      </w:r>
      <w:r w:rsidRPr="00DC056B">
        <w:rPr>
          <w:rFonts w:ascii="仿宋" w:eastAsia="仿宋_GB2312" w:hAnsi="仿宋" w:hint="eastAsia"/>
          <w:sz w:val="32"/>
          <w:szCs w:val="32"/>
        </w:rPr>
        <w:t>要求</w:t>
      </w:r>
      <w:r w:rsidRPr="00DC056B">
        <w:rPr>
          <w:rFonts w:ascii="仿宋" w:eastAsia="仿宋_GB2312" w:hAnsi="仿宋" w:hint="eastAsia"/>
          <w:sz w:val="32"/>
          <w:szCs w:val="32"/>
        </w:rPr>
        <w:t>,</w:t>
      </w:r>
      <w:r w:rsidRPr="00DC056B">
        <w:rPr>
          <w:rFonts w:ascii="仿宋" w:eastAsia="仿宋_GB2312" w:hAnsi="仿宋"/>
          <w:sz w:val="32"/>
          <w:szCs w:val="32"/>
        </w:rPr>
        <w:t xml:space="preserve"> </w:t>
      </w:r>
      <w:r w:rsidRPr="00DC056B">
        <w:rPr>
          <w:rFonts w:ascii="仿宋" w:eastAsia="仿宋_GB2312" w:hAnsi="仿宋"/>
          <w:sz w:val="32"/>
          <w:szCs w:val="32"/>
        </w:rPr>
        <w:t>在开展临床试验的机构内</w:t>
      </w:r>
      <w:r w:rsidRPr="00DC056B">
        <w:rPr>
          <w:rFonts w:ascii="仿宋" w:eastAsia="仿宋_GB2312" w:hAnsi="仿宋" w:hint="eastAsia"/>
          <w:sz w:val="32"/>
          <w:szCs w:val="32"/>
        </w:rPr>
        <w:t>用于</w:t>
      </w:r>
      <w:r w:rsidRPr="00DC056B">
        <w:rPr>
          <w:rFonts w:ascii="仿宋" w:eastAsia="仿宋_GB2312" w:hAnsi="仿宋"/>
          <w:sz w:val="32"/>
          <w:szCs w:val="32"/>
        </w:rPr>
        <w:t>其他病情相同的患者。</w:t>
      </w:r>
    </w:p>
    <w:p w:rsidR="003A2F1E" w:rsidRPr="00DC056B" w:rsidRDefault="003A2F1E" w:rsidP="003A2F1E">
      <w:pPr>
        <w:pStyle w:val="2"/>
      </w:pPr>
      <w:bookmarkStart w:id="6" w:name="_Toc20402624"/>
      <w:r w:rsidRPr="00DC056B">
        <w:rPr>
          <w:rFonts w:hint="eastAsia"/>
        </w:rPr>
        <w:t xml:space="preserve">第二节  </w:t>
      </w:r>
      <w:r w:rsidRPr="00DC056B">
        <w:t>药品上市</w:t>
      </w:r>
      <w:r w:rsidRPr="00DC056B">
        <w:rPr>
          <w:rFonts w:hint="eastAsia"/>
        </w:rPr>
        <w:t>注册</w:t>
      </w:r>
      <w:bookmarkEnd w:id="6"/>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申请上市</w:t>
      </w:r>
      <w:r w:rsidRPr="00DC056B">
        <w:rPr>
          <w:rFonts w:ascii="黑体" w:eastAsia="黑体" w:hAnsi="黑体" w:hint="eastAsia"/>
          <w:sz w:val="32"/>
          <w:szCs w:val="32"/>
        </w:rPr>
        <w:t>完整路径NDA</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sz w:val="32"/>
          <w:szCs w:val="32"/>
        </w:rPr>
        <w:t>申请人在完成支持药品上市注册的药学、</w:t>
      </w:r>
      <w:r w:rsidRPr="00DC056B">
        <w:rPr>
          <w:rFonts w:ascii="仿宋" w:eastAsia="仿宋_GB2312" w:hAnsi="仿宋" w:hint="eastAsia"/>
          <w:sz w:val="32"/>
          <w:szCs w:val="32"/>
        </w:rPr>
        <w:t>药理毒理学</w:t>
      </w:r>
      <w:r w:rsidRPr="00DC056B">
        <w:rPr>
          <w:rFonts w:ascii="仿宋" w:eastAsia="仿宋_GB2312" w:hAnsi="仿宋"/>
          <w:sz w:val="32"/>
          <w:szCs w:val="32"/>
        </w:rPr>
        <w:t>和药物临床试验等相关研究</w:t>
      </w:r>
      <w:r w:rsidRPr="00DC056B">
        <w:rPr>
          <w:rFonts w:ascii="仿宋" w:eastAsia="仿宋_GB2312" w:hAnsi="仿宋" w:hint="eastAsia"/>
          <w:sz w:val="32"/>
          <w:szCs w:val="32"/>
        </w:rPr>
        <w:t>，确定质量标准，并完成商业规模生产工艺验证和做好接受现场检查和检验的准备后，</w:t>
      </w:r>
      <w:r w:rsidRPr="00DC056B">
        <w:rPr>
          <w:rFonts w:ascii="仿宋" w:eastAsia="仿宋_GB2312" w:hAnsi="仿宋"/>
          <w:sz w:val="32"/>
          <w:szCs w:val="32"/>
        </w:rPr>
        <w:t>向国家局药品审评中心提出药品上市注册申请，按申报资料要求提交相关研究资料</w:t>
      </w:r>
      <w:r w:rsidRPr="00DC056B">
        <w:rPr>
          <w:rFonts w:ascii="仿宋" w:eastAsia="仿宋_GB2312" w:hAnsi="仿宋" w:hint="eastAsia"/>
          <w:sz w:val="32"/>
          <w:szCs w:val="32"/>
        </w:rPr>
        <w:t>；国家局药品审评中心对申报资料进行形式审查，符合要求的，出具《受理通知书》；不符合要求的，出具《不予受理通知书》或者</w:t>
      </w:r>
      <w:r w:rsidRPr="00DC056B">
        <w:rPr>
          <w:rFonts w:ascii="仿宋" w:eastAsia="仿宋_GB2312" w:hAnsi="仿宋"/>
          <w:sz w:val="32"/>
          <w:szCs w:val="32"/>
        </w:rPr>
        <w:t>《</w:t>
      </w:r>
      <w:r w:rsidRPr="00DC056B">
        <w:rPr>
          <w:rFonts w:ascii="仿宋" w:eastAsia="仿宋_GB2312" w:hAnsi="仿宋" w:hint="eastAsia"/>
          <w:sz w:val="32"/>
          <w:szCs w:val="32"/>
        </w:rPr>
        <w:t>补正</w:t>
      </w:r>
      <w:r w:rsidRPr="00DC056B">
        <w:rPr>
          <w:rFonts w:ascii="仿宋" w:eastAsia="仿宋_GB2312" w:hAnsi="仿宋"/>
          <w:sz w:val="32"/>
          <w:szCs w:val="32"/>
        </w:rPr>
        <w:t>资料通知书》</w:t>
      </w:r>
      <w:r w:rsidRPr="00DC056B">
        <w:rPr>
          <w:rFonts w:ascii="仿宋" w:eastAsia="仿宋_GB2312" w:hAnsi="仿宋" w:hint="eastAsia"/>
          <w:sz w:val="32"/>
          <w:szCs w:val="32"/>
        </w:rPr>
        <w:t>，并说明理由。</w:t>
      </w:r>
    </w:p>
    <w:p w:rsidR="003A2F1E" w:rsidRP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直接申请上市</w:t>
      </w:r>
      <w:r w:rsidRPr="00DC056B">
        <w:rPr>
          <w:rFonts w:ascii="黑体" w:eastAsia="黑体" w:hAnsi="黑体" w:hint="eastAsia"/>
          <w:sz w:val="32"/>
          <w:szCs w:val="32"/>
        </w:rPr>
        <w:t>路径ANDA</w:t>
      </w:r>
      <w:r w:rsidRPr="00DC056B">
        <w:rPr>
          <w:rFonts w:ascii="黑体" w:eastAsia="黑体" w:hAnsi="黑体"/>
          <w:sz w:val="32"/>
          <w:szCs w:val="32"/>
        </w:rPr>
        <w:t xml:space="preserve">）  </w:t>
      </w:r>
      <w:r w:rsidRPr="00DC056B">
        <w:rPr>
          <w:rFonts w:ascii="仿宋" w:eastAsia="仿宋_GB2312" w:hAnsi="仿宋" w:hint="eastAsia"/>
          <w:sz w:val="32"/>
          <w:szCs w:val="32"/>
        </w:rPr>
        <w:t>化学仿制药等，经申请人评估，认为无需或者不能开展药物临床试验的，申请人可提出豁免药物临床试验直接申请药品上市注册。</w:t>
      </w:r>
    </w:p>
    <w:p w:rsidR="003A2F1E" w:rsidRPr="008241FC"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化学</w:t>
      </w:r>
      <w:r w:rsidRPr="00DC056B">
        <w:rPr>
          <w:rFonts w:ascii="仿宋" w:eastAsia="仿宋_GB2312" w:hAnsi="仿宋"/>
          <w:sz w:val="32"/>
          <w:szCs w:val="32"/>
        </w:rPr>
        <w:t>仿制</w:t>
      </w:r>
      <w:proofErr w:type="gramStart"/>
      <w:r w:rsidRPr="00DC056B">
        <w:rPr>
          <w:rFonts w:ascii="仿宋" w:eastAsia="仿宋_GB2312" w:hAnsi="仿宋"/>
          <w:sz w:val="32"/>
          <w:szCs w:val="32"/>
        </w:rPr>
        <w:t>药应当</w:t>
      </w:r>
      <w:proofErr w:type="gramEnd"/>
      <w:r w:rsidRPr="00DC056B">
        <w:rPr>
          <w:rFonts w:ascii="仿宋" w:eastAsia="仿宋_GB2312" w:hAnsi="仿宋"/>
          <w:sz w:val="32"/>
          <w:szCs w:val="32"/>
        </w:rPr>
        <w:t>与参比制剂质量和疗效一致</w:t>
      </w:r>
      <w:r w:rsidRPr="00DC056B">
        <w:rPr>
          <w:rFonts w:ascii="仿宋" w:eastAsia="仿宋_GB2312" w:hAnsi="仿宋" w:hint="eastAsia"/>
          <w:sz w:val="32"/>
          <w:szCs w:val="32"/>
        </w:rPr>
        <w:t>。</w:t>
      </w:r>
      <w:r w:rsidRPr="00DC056B">
        <w:rPr>
          <w:rFonts w:ascii="仿宋" w:eastAsia="仿宋_GB2312" w:hAnsi="仿宋"/>
          <w:sz w:val="32"/>
          <w:szCs w:val="32"/>
        </w:rPr>
        <w:t>申请人</w:t>
      </w:r>
      <w:r w:rsidRPr="00DC056B">
        <w:rPr>
          <w:rFonts w:ascii="仿宋" w:eastAsia="仿宋_GB2312" w:hAnsi="仿宋" w:hint="eastAsia"/>
          <w:sz w:val="32"/>
          <w:szCs w:val="32"/>
        </w:rPr>
        <w:t>应当</w:t>
      </w:r>
      <w:r w:rsidRPr="00DC056B">
        <w:rPr>
          <w:rFonts w:ascii="仿宋" w:eastAsia="仿宋_GB2312" w:hAnsi="仿宋"/>
          <w:sz w:val="32"/>
          <w:szCs w:val="32"/>
        </w:rPr>
        <w:t>按照国家</w:t>
      </w:r>
      <w:proofErr w:type="gramStart"/>
      <w:r w:rsidRPr="00DC056B">
        <w:rPr>
          <w:rFonts w:ascii="仿宋" w:eastAsia="仿宋_GB2312" w:hAnsi="仿宋"/>
          <w:sz w:val="32"/>
          <w:szCs w:val="32"/>
        </w:rPr>
        <w:t>局相关</w:t>
      </w:r>
      <w:proofErr w:type="gramEnd"/>
      <w:r w:rsidRPr="00DC056B">
        <w:rPr>
          <w:rFonts w:ascii="仿宋" w:eastAsia="仿宋_GB2312" w:hAnsi="仿宋"/>
          <w:sz w:val="32"/>
          <w:szCs w:val="32"/>
        </w:rPr>
        <w:t>要求选择合理的参比制剂。</w:t>
      </w:r>
    </w:p>
    <w:p w:rsidR="003A2F1E" w:rsidRPr="008241FC"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豁免药物临床试验的指导原则，由国家局药品审评中心另行制定发布。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（非处方药</w:t>
      </w:r>
      <w:r w:rsidRPr="00DC056B">
        <w:rPr>
          <w:rFonts w:ascii="黑体" w:eastAsia="黑体" w:hAnsi="黑体" w:hint="eastAsia"/>
          <w:sz w:val="32"/>
          <w:szCs w:val="32"/>
        </w:rPr>
        <w:t>注册路径OTC</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符合以下情形之一的，可直接提出非处方药上市注册：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（一）国内已有相同活性成分、适应症或者功能主治、剂型、规格的非处方药上市的药品；</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（二）经国家局确定的非处方药改变剂型或者规格，但不改变适应症或者功能主治、给药剂量以及给药途径的药品；</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（三）使用国家局确定的非处方药的活性成份组成的新的复方制剂；</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（四）其他直接申报非处方药的情形。</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通用名称核准）  </w:t>
      </w:r>
      <w:r w:rsidRPr="00DC056B">
        <w:rPr>
          <w:rFonts w:ascii="仿宋" w:eastAsia="仿宋_GB2312" w:hAnsi="仿宋"/>
          <w:sz w:val="32"/>
          <w:szCs w:val="32"/>
        </w:rPr>
        <w:t>申报药品拟使用的药品通用名称，未列入国家药品标准的，申请人应当在提出药品上市注册申请时同时提出通用名称核准申请。</w:t>
      </w:r>
      <w:r w:rsidRPr="00DC056B">
        <w:rPr>
          <w:rFonts w:ascii="仿宋" w:eastAsia="仿宋_GB2312" w:hAnsi="仿宋" w:hint="eastAsia"/>
          <w:sz w:val="32"/>
          <w:szCs w:val="32"/>
        </w:rPr>
        <w:t>药品上市注册申请受理后，通用名称核准相关资料转国家药典委员会，由国家药典委员会核准后反馈国家局药品审评中心</w:t>
      </w:r>
      <w:r w:rsidR="002C385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申报药品拟使用的药品通用名称，已列入国家药品标准的，国家局药品审评中心在审评过程中认为需要进行核准药品通用名称的，应当通知国家药典委员会核准</w:t>
      </w:r>
      <w:r w:rsidRPr="00DC056B">
        <w:rPr>
          <w:rFonts w:ascii="仿宋" w:eastAsia="仿宋_GB2312" w:hAnsi="仿宋"/>
          <w:sz w:val="32"/>
          <w:szCs w:val="32"/>
        </w:rPr>
        <w:t>通用名称</w:t>
      </w:r>
      <w:r w:rsidRPr="00DC056B">
        <w:rPr>
          <w:rFonts w:ascii="仿宋" w:eastAsia="仿宋_GB2312" w:hAnsi="仿宋" w:hint="eastAsia"/>
          <w:sz w:val="32"/>
          <w:szCs w:val="32"/>
        </w:rPr>
        <w:t>，国家药典委员会核准后反馈国家局药品审评中心。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上市注册审评）</w:t>
      </w:r>
      <w:r w:rsidRPr="00DC056B">
        <w:rPr>
          <w:rFonts w:ascii="仿宋" w:eastAsia="仿宋_GB2312" w:hAnsi="仿宋"/>
          <w:sz w:val="32"/>
          <w:szCs w:val="32"/>
        </w:rPr>
        <w:t xml:space="preserve">  </w:t>
      </w:r>
      <w:r w:rsidRPr="00DC056B">
        <w:rPr>
          <w:rFonts w:ascii="仿宋" w:eastAsia="仿宋_GB2312" w:hAnsi="仿宋"/>
          <w:sz w:val="32"/>
          <w:szCs w:val="32"/>
        </w:rPr>
        <w:t>国家局药品审评中心</w:t>
      </w:r>
      <w:r w:rsidRPr="00DC056B">
        <w:rPr>
          <w:rFonts w:ascii="仿宋" w:eastAsia="仿宋_GB2312" w:hAnsi="仿宋" w:hint="eastAsia"/>
          <w:sz w:val="32"/>
          <w:szCs w:val="32"/>
        </w:rPr>
        <w:t>应当组织药学、医学和其他技术人员</w:t>
      </w:r>
      <w:r w:rsidRPr="00DC056B">
        <w:rPr>
          <w:rFonts w:ascii="仿宋" w:eastAsia="仿宋_GB2312" w:hAnsi="仿宋"/>
          <w:sz w:val="32"/>
          <w:szCs w:val="32"/>
        </w:rPr>
        <w:t>在规定</w:t>
      </w:r>
      <w:r w:rsidRPr="00DC056B">
        <w:rPr>
          <w:rFonts w:ascii="仿宋" w:eastAsia="仿宋_GB2312" w:hAnsi="仿宋" w:hint="eastAsia"/>
          <w:sz w:val="32"/>
          <w:szCs w:val="32"/>
        </w:rPr>
        <w:t>时限</w:t>
      </w:r>
      <w:r w:rsidRPr="00DC056B">
        <w:rPr>
          <w:rFonts w:ascii="仿宋" w:eastAsia="仿宋_GB2312" w:hAnsi="仿宋"/>
          <w:sz w:val="32"/>
          <w:szCs w:val="32"/>
        </w:rPr>
        <w:t>内</w:t>
      </w:r>
      <w:r w:rsidRPr="00DC056B">
        <w:rPr>
          <w:rFonts w:ascii="仿宋" w:eastAsia="仿宋_GB2312" w:hAnsi="仿宋" w:hint="eastAsia"/>
          <w:sz w:val="32"/>
          <w:szCs w:val="32"/>
        </w:rPr>
        <w:t>对已受理的药品上市注册申请进行</w:t>
      </w:r>
      <w:r w:rsidRPr="00DC056B">
        <w:rPr>
          <w:rFonts w:ascii="仿宋" w:eastAsia="仿宋_GB2312" w:hAnsi="仿宋"/>
          <w:sz w:val="32"/>
          <w:szCs w:val="32"/>
        </w:rPr>
        <w:t>审评</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审评过程中基于风险启动药品注册检查、检验，相关部门应当在规定时限内完成检查、检验工作。</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国家局药品审评中心根据申报资料、药品注册检查、检验结果等，对药品的安全性、有效性和质量可控性等进行审查，非处方药还应当转国家局药品评价中心进行非处方药适宜性审查。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综合审评结论通过的，核准药品的生产工艺、质量标准、说明书和标签。</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上市注册审批）</w:t>
      </w:r>
      <w:r w:rsidRPr="00DC056B">
        <w:rPr>
          <w:rFonts w:ascii="仿宋" w:eastAsia="仿宋_GB2312" w:hAnsi="仿宋"/>
          <w:sz w:val="32"/>
          <w:szCs w:val="32"/>
        </w:rPr>
        <w:t xml:space="preserve">  </w:t>
      </w:r>
      <w:r w:rsidRPr="00DC056B">
        <w:rPr>
          <w:rFonts w:ascii="仿宋" w:eastAsia="仿宋_GB2312" w:hAnsi="仿宋"/>
          <w:sz w:val="32"/>
          <w:szCs w:val="32"/>
        </w:rPr>
        <w:t>批准药品上市，</w:t>
      </w:r>
      <w:r w:rsidRPr="00DC056B">
        <w:rPr>
          <w:rFonts w:ascii="仿宋" w:eastAsia="仿宋_GB2312" w:hAnsi="仿宋" w:hint="eastAsia"/>
          <w:sz w:val="32"/>
          <w:szCs w:val="32"/>
        </w:rPr>
        <w:t>颁发《</w:t>
      </w:r>
      <w:r w:rsidRPr="00DC056B">
        <w:rPr>
          <w:rFonts w:ascii="仿宋" w:eastAsia="仿宋_GB2312" w:hAnsi="仿宋"/>
          <w:sz w:val="32"/>
          <w:szCs w:val="32"/>
        </w:rPr>
        <w:t>药品注册批件》及附件</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《药品注册批件》载明药品批准文号、持有人、生产企业等信息，附件包括药品的上市后研究要求、生产工艺、质量标准、说明书和标签等；属于非处方药的，注明非处方药类别。</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综合审评结论不通过的，不予批准，发给《审批意见通知件》。</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上市审评期间变更）</w:t>
      </w:r>
      <w:r w:rsidRPr="00DC056B">
        <w:rPr>
          <w:rFonts w:ascii="仿宋" w:eastAsia="仿宋_GB2312" w:hAnsi="仿宋"/>
          <w:sz w:val="32"/>
          <w:szCs w:val="32"/>
        </w:rPr>
        <w:t xml:space="preserve">  </w:t>
      </w:r>
      <w:r w:rsidRPr="00DC056B">
        <w:rPr>
          <w:rFonts w:ascii="仿宋" w:eastAsia="仿宋_GB2312" w:hAnsi="仿宋"/>
          <w:sz w:val="32"/>
          <w:szCs w:val="32"/>
        </w:rPr>
        <w:t>药品上市</w:t>
      </w:r>
      <w:r w:rsidRPr="00DC056B">
        <w:rPr>
          <w:rFonts w:ascii="仿宋" w:eastAsia="仿宋_GB2312" w:hAnsi="仿宋" w:hint="eastAsia"/>
          <w:sz w:val="32"/>
          <w:szCs w:val="32"/>
        </w:rPr>
        <w:t>注册申请</w:t>
      </w:r>
      <w:r w:rsidRPr="00DC056B">
        <w:rPr>
          <w:rFonts w:ascii="仿宋" w:eastAsia="仿宋_GB2312" w:hAnsi="仿宋"/>
          <w:sz w:val="32"/>
          <w:szCs w:val="32"/>
        </w:rPr>
        <w:t>审评期间，原则上不应发生影响药品安全性、有效性和质量可控性的变更。发生以上变更的，申请人应当撤回原</w:t>
      </w:r>
      <w:r w:rsidRPr="00DC056B">
        <w:rPr>
          <w:rFonts w:ascii="仿宋" w:eastAsia="仿宋_GB2312" w:hAnsi="仿宋" w:hint="eastAsia"/>
          <w:sz w:val="32"/>
          <w:szCs w:val="32"/>
        </w:rPr>
        <w:t>注册</w:t>
      </w:r>
      <w:r w:rsidRPr="00DC056B">
        <w:rPr>
          <w:rFonts w:ascii="仿宋" w:eastAsia="仿宋_GB2312" w:hAnsi="仿宋"/>
          <w:sz w:val="32"/>
          <w:szCs w:val="32"/>
        </w:rPr>
        <w:t>申请，补充研究后重新申报。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发生申请人更名、变更注册地址名称等不涉及技术审评内容的变更，申请人应当及时书面告知国家局药品审评中心并提交相关证明性资料。</w:t>
      </w:r>
    </w:p>
    <w:p w:rsidR="003A2F1E" w:rsidRPr="00DC056B" w:rsidRDefault="003A2F1E" w:rsidP="003A2F1E">
      <w:pPr>
        <w:pStyle w:val="2"/>
      </w:pPr>
      <w:bookmarkStart w:id="7" w:name="_Toc20402625"/>
      <w:r w:rsidRPr="00DC056B">
        <w:rPr>
          <w:rFonts w:hint="eastAsia"/>
        </w:rPr>
        <w:t xml:space="preserve">第三节  </w:t>
      </w:r>
      <w:r w:rsidRPr="00DC056B">
        <w:t>关联审评审批</w:t>
      </w:r>
      <w:bookmarkEnd w:id="7"/>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proofErr w:type="gramStart"/>
      <w:r w:rsidRPr="00DC056B">
        <w:rPr>
          <w:rFonts w:ascii="黑体" w:eastAsia="黑体" w:hAnsi="黑体"/>
          <w:sz w:val="32"/>
          <w:szCs w:val="32"/>
        </w:rPr>
        <w:t>原辅包登记</w:t>
      </w:r>
      <w:proofErr w:type="gramEnd"/>
      <w:r w:rsidRPr="00DC056B">
        <w:rPr>
          <w:rFonts w:ascii="黑体" w:eastAsia="黑体" w:hAnsi="黑体"/>
          <w:sz w:val="32"/>
          <w:szCs w:val="32"/>
        </w:rPr>
        <w:t>）</w:t>
      </w:r>
      <w:r w:rsidRPr="00DC056B">
        <w:rPr>
          <w:rFonts w:ascii="仿宋" w:eastAsia="仿宋_GB2312" w:hAnsi="仿宋"/>
          <w:sz w:val="32"/>
          <w:szCs w:val="32"/>
        </w:rPr>
        <w:t xml:space="preserve">  </w:t>
      </w:r>
      <w:proofErr w:type="gramStart"/>
      <w:r w:rsidRPr="00DC056B">
        <w:rPr>
          <w:rFonts w:ascii="仿宋" w:eastAsia="仿宋_GB2312" w:hAnsi="仿宋"/>
          <w:sz w:val="32"/>
          <w:szCs w:val="32"/>
        </w:rPr>
        <w:t>原辅包企业</w:t>
      </w:r>
      <w:proofErr w:type="gramEnd"/>
      <w:r w:rsidRPr="00DC056B">
        <w:rPr>
          <w:rFonts w:ascii="仿宋" w:eastAsia="仿宋_GB2312" w:hAnsi="仿宋"/>
          <w:sz w:val="32"/>
          <w:szCs w:val="32"/>
        </w:rPr>
        <w:t>应当按要求在国家局药品审评中心</w:t>
      </w:r>
      <w:proofErr w:type="gramStart"/>
      <w:r w:rsidRPr="00DC056B">
        <w:rPr>
          <w:rFonts w:ascii="仿宋" w:eastAsia="仿宋_GB2312" w:hAnsi="仿宋"/>
          <w:sz w:val="32"/>
          <w:szCs w:val="32"/>
        </w:rPr>
        <w:t>网站原辅包登记</w:t>
      </w:r>
      <w:proofErr w:type="gramEnd"/>
      <w:r w:rsidRPr="00DC056B">
        <w:rPr>
          <w:rFonts w:ascii="仿宋" w:eastAsia="仿宋_GB2312" w:hAnsi="仿宋"/>
          <w:sz w:val="32"/>
          <w:szCs w:val="32"/>
        </w:rPr>
        <w:t>与信息公示平台登记相关产品信息和研究资料。国家局药品审评中心向社会公开登记号、产品名称、企业名称等基本信息。</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原辅包关联）</w:t>
      </w:r>
      <w:r w:rsidRPr="00DC056B">
        <w:rPr>
          <w:rFonts w:ascii="仿宋" w:eastAsia="仿宋_GB2312" w:hAnsi="仿宋"/>
          <w:sz w:val="32"/>
          <w:szCs w:val="32"/>
        </w:rPr>
        <w:t xml:space="preserve">  </w:t>
      </w:r>
      <w:r w:rsidRPr="00DC056B">
        <w:rPr>
          <w:rFonts w:ascii="仿宋" w:eastAsia="仿宋_GB2312" w:hAnsi="仿宋"/>
          <w:sz w:val="32"/>
          <w:szCs w:val="32"/>
        </w:rPr>
        <w:t>药品制剂申请人提出药品上市注册申请，或</w:t>
      </w:r>
      <w:r w:rsidRPr="00DC056B">
        <w:rPr>
          <w:rFonts w:ascii="仿宋" w:eastAsia="仿宋_GB2312" w:hAnsi="仿宋" w:hint="eastAsia"/>
          <w:sz w:val="32"/>
          <w:szCs w:val="32"/>
        </w:rPr>
        <w:t>者</w:t>
      </w:r>
      <w:r w:rsidRPr="00DC056B">
        <w:rPr>
          <w:rFonts w:ascii="仿宋" w:eastAsia="仿宋_GB2312" w:hAnsi="仿宋"/>
          <w:sz w:val="32"/>
          <w:szCs w:val="32"/>
        </w:rPr>
        <w:t>药品制剂持有人更换已上市药品使用的</w:t>
      </w:r>
      <w:r w:rsidRPr="00DC056B">
        <w:rPr>
          <w:rFonts w:ascii="仿宋" w:eastAsia="仿宋_GB2312" w:hAnsi="仿宋" w:hint="eastAsia"/>
          <w:sz w:val="32"/>
          <w:szCs w:val="32"/>
        </w:rPr>
        <w:t>原料药、药用辅料和直接接触药品的包装材料和容器</w:t>
      </w:r>
      <w:r w:rsidRPr="00DC056B">
        <w:rPr>
          <w:rFonts w:ascii="仿宋" w:eastAsia="仿宋_GB2312" w:hAnsi="仿宋"/>
          <w:sz w:val="32"/>
          <w:szCs w:val="32"/>
        </w:rPr>
        <w:t>时，可</w:t>
      </w:r>
      <w:r w:rsidRPr="00DC056B">
        <w:rPr>
          <w:rFonts w:ascii="仿宋" w:eastAsia="仿宋_GB2312" w:hAnsi="仿宋" w:hint="eastAsia"/>
          <w:sz w:val="32"/>
          <w:szCs w:val="32"/>
        </w:rPr>
        <w:t>直接</w:t>
      </w:r>
      <w:r w:rsidRPr="00DC056B">
        <w:rPr>
          <w:rFonts w:ascii="仿宋" w:eastAsia="仿宋_GB2312" w:hAnsi="仿宋"/>
          <w:sz w:val="32"/>
          <w:szCs w:val="32"/>
        </w:rPr>
        <w:t>选用已登记的</w:t>
      </w:r>
      <w:r w:rsidRPr="00DC056B">
        <w:rPr>
          <w:rFonts w:ascii="仿宋" w:eastAsia="仿宋_GB2312" w:hAnsi="仿宋" w:hint="eastAsia"/>
          <w:sz w:val="32"/>
          <w:szCs w:val="32"/>
        </w:rPr>
        <w:t>品种</w:t>
      </w:r>
      <w:r w:rsidRPr="00DC056B">
        <w:rPr>
          <w:rFonts w:ascii="仿宋" w:eastAsia="仿宋_GB2312" w:hAnsi="仿宋"/>
          <w:sz w:val="32"/>
          <w:szCs w:val="32"/>
        </w:rPr>
        <w:t>进行</w:t>
      </w:r>
      <w:r w:rsidRPr="00DC056B">
        <w:rPr>
          <w:rFonts w:ascii="仿宋" w:eastAsia="仿宋_GB2312" w:hAnsi="仿宋" w:hint="eastAsia"/>
          <w:sz w:val="32"/>
          <w:szCs w:val="32"/>
        </w:rPr>
        <w:t>提出注册申请或者备案</w:t>
      </w:r>
      <w:r w:rsidRPr="00DC056B">
        <w:rPr>
          <w:rFonts w:ascii="仿宋" w:eastAsia="仿宋_GB2312" w:hAnsi="仿宋"/>
          <w:sz w:val="32"/>
          <w:szCs w:val="32"/>
        </w:rPr>
        <w:t>；选用未登记</w:t>
      </w:r>
      <w:r w:rsidRPr="00DC056B">
        <w:rPr>
          <w:rFonts w:ascii="仿宋" w:eastAsia="仿宋_GB2312" w:hAnsi="仿宋" w:hint="eastAsia"/>
          <w:sz w:val="32"/>
          <w:szCs w:val="32"/>
        </w:rPr>
        <w:t>品种</w:t>
      </w:r>
      <w:r w:rsidRPr="00DC056B">
        <w:rPr>
          <w:rFonts w:ascii="仿宋" w:eastAsia="仿宋_GB2312" w:hAnsi="仿宋"/>
          <w:sz w:val="32"/>
          <w:szCs w:val="32"/>
        </w:rPr>
        <w:t>的，相关研究资料应当随药品制剂申请一并申报。</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proofErr w:type="gramStart"/>
      <w:r w:rsidRPr="00DC056B">
        <w:rPr>
          <w:rFonts w:ascii="黑体" w:eastAsia="黑体" w:hAnsi="黑体"/>
          <w:sz w:val="32"/>
          <w:szCs w:val="32"/>
        </w:rPr>
        <w:t>原辅包关联</w:t>
      </w:r>
      <w:proofErr w:type="gramEnd"/>
      <w:r w:rsidRPr="00DC056B">
        <w:rPr>
          <w:rFonts w:ascii="黑体" w:eastAsia="黑体" w:hAnsi="黑体"/>
          <w:sz w:val="32"/>
          <w:szCs w:val="32"/>
        </w:rPr>
        <w:t>审评）</w:t>
      </w:r>
      <w:r w:rsidRPr="00DC056B">
        <w:rPr>
          <w:rFonts w:ascii="仿宋" w:eastAsia="仿宋_GB2312" w:hAnsi="仿宋"/>
          <w:sz w:val="32"/>
          <w:szCs w:val="32"/>
        </w:rPr>
        <w:t xml:space="preserve">  </w:t>
      </w:r>
      <w:r w:rsidRPr="00DC056B">
        <w:rPr>
          <w:rFonts w:ascii="仿宋" w:eastAsia="仿宋_GB2312" w:hAnsi="仿宋"/>
          <w:sz w:val="32"/>
          <w:szCs w:val="32"/>
        </w:rPr>
        <w:t>国家局药品审评中心在审评药品制剂申请时，对药品制剂所用的原辅包进行关联审评，如需补充资料的，按照补充资料程序要求</w:t>
      </w:r>
      <w:r w:rsidRPr="00DC056B">
        <w:rPr>
          <w:rFonts w:ascii="仿宋" w:eastAsia="仿宋_GB2312" w:hAnsi="仿宋" w:hint="eastAsia"/>
          <w:sz w:val="32"/>
          <w:szCs w:val="32"/>
        </w:rPr>
        <w:t>药品制剂申请人或者</w:t>
      </w:r>
      <w:r w:rsidRPr="00DC056B">
        <w:rPr>
          <w:rFonts w:ascii="仿宋" w:eastAsia="仿宋_GB2312" w:hAnsi="仿宋"/>
          <w:sz w:val="32"/>
          <w:szCs w:val="32"/>
        </w:rPr>
        <w:t>原辅</w:t>
      </w:r>
      <w:proofErr w:type="gramStart"/>
      <w:r w:rsidRPr="00DC056B">
        <w:rPr>
          <w:rFonts w:ascii="仿宋" w:eastAsia="仿宋_GB2312" w:hAnsi="仿宋"/>
          <w:sz w:val="32"/>
          <w:szCs w:val="32"/>
        </w:rPr>
        <w:t>包</w:t>
      </w:r>
      <w:r w:rsidRPr="00DC056B">
        <w:rPr>
          <w:rFonts w:ascii="仿宋" w:eastAsia="仿宋_GB2312" w:hAnsi="仿宋" w:hint="eastAsia"/>
          <w:sz w:val="32"/>
          <w:szCs w:val="32"/>
        </w:rPr>
        <w:t>登记</w:t>
      </w:r>
      <w:proofErr w:type="gramEnd"/>
      <w:r w:rsidRPr="00DC056B">
        <w:rPr>
          <w:rFonts w:ascii="仿宋" w:eastAsia="仿宋_GB2312" w:hAnsi="仿宋"/>
          <w:sz w:val="32"/>
          <w:szCs w:val="32"/>
        </w:rPr>
        <w:t>企业补充资料，必要时可基于风险提出对原辅包企业进行延伸检查。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仿制境内已上市药品制剂所用的化学原料药，可进行单独审评审批。</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关联审评信息公开）</w:t>
      </w:r>
      <w:r w:rsidRPr="00DC056B">
        <w:rPr>
          <w:rFonts w:ascii="仿宋" w:eastAsia="仿宋_GB2312" w:hAnsi="仿宋"/>
          <w:sz w:val="32"/>
          <w:szCs w:val="32"/>
        </w:rPr>
        <w:t xml:space="preserve">  </w:t>
      </w:r>
      <w:r w:rsidRPr="00DC056B">
        <w:rPr>
          <w:rFonts w:ascii="仿宋" w:eastAsia="仿宋_GB2312" w:hAnsi="仿宋"/>
          <w:sz w:val="32"/>
          <w:szCs w:val="32"/>
        </w:rPr>
        <w:t>原辅包关联审评通过的或</w:t>
      </w:r>
      <w:r w:rsidRPr="00DC056B">
        <w:rPr>
          <w:rFonts w:ascii="仿宋" w:eastAsia="仿宋_GB2312" w:hAnsi="仿宋" w:hint="eastAsia"/>
          <w:sz w:val="32"/>
          <w:szCs w:val="32"/>
        </w:rPr>
        <w:t>者</w:t>
      </w:r>
      <w:r w:rsidRPr="00DC056B">
        <w:rPr>
          <w:rFonts w:ascii="仿宋" w:eastAsia="仿宋_GB2312" w:hAnsi="仿宋"/>
          <w:sz w:val="32"/>
          <w:szCs w:val="32"/>
        </w:rPr>
        <w:t>仿制</w:t>
      </w:r>
      <w:r w:rsidR="009D1E31">
        <w:rPr>
          <w:rFonts w:ascii="仿宋" w:eastAsia="仿宋_GB2312" w:hAnsi="仿宋" w:hint="eastAsia"/>
          <w:sz w:val="32"/>
          <w:szCs w:val="32"/>
        </w:rPr>
        <w:t>化学</w:t>
      </w:r>
      <w:r w:rsidRPr="00DC056B">
        <w:rPr>
          <w:rFonts w:ascii="仿宋" w:eastAsia="仿宋_GB2312" w:hAnsi="仿宋"/>
          <w:sz w:val="32"/>
          <w:szCs w:val="32"/>
        </w:rPr>
        <w:t>原料药单独审评通过的，国家局药品审评中心</w:t>
      </w:r>
      <w:r w:rsidRPr="00DC056B">
        <w:rPr>
          <w:rFonts w:ascii="仿宋" w:eastAsia="仿宋_GB2312" w:hAnsi="仿宋" w:hint="eastAsia"/>
          <w:sz w:val="32"/>
          <w:szCs w:val="32"/>
        </w:rPr>
        <w:t>在登记平台更新登记状态标识，</w:t>
      </w:r>
      <w:r w:rsidRPr="00DC056B">
        <w:rPr>
          <w:rFonts w:ascii="仿宋" w:eastAsia="仿宋_GB2312" w:hAnsi="仿宋"/>
          <w:sz w:val="32"/>
          <w:szCs w:val="32"/>
        </w:rPr>
        <w:t>向社会公开</w:t>
      </w:r>
      <w:r w:rsidRPr="00DC056B">
        <w:rPr>
          <w:rFonts w:ascii="仿宋" w:eastAsia="仿宋_GB2312" w:hAnsi="仿宋" w:hint="eastAsia"/>
          <w:sz w:val="32"/>
          <w:szCs w:val="32"/>
        </w:rPr>
        <w:t>相关</w:t>
      </w:r>
      <w:r w:rsidRPr="00DC056B">
        <w:rPr>
          <w:rFonts w:ascii="仿宋" w:eastAsia="仿宋_GB2312" w:hAnsi="仿宋"/>
          <w:sz w:val="32"/>
          <w:szCs w:val="32"/>
        </w:rPr>
        <w:t>信息</w:t>
      </w:r>
      <w:r w:rsidRPr="00DC056B">
        <w:rPr>
          <w:rFonts w:ascii="仿宋" w:eastAsia="仿宋_GB2312" w:hAnsi="仿宋" w:hint="eastAsia"/>
          <w:sz w:val="32"/>
          <w:szCs w:val="32"/>
        </w:rPr>
        <w:t>。其中原料药</w:t>
      </w:r>
      <w:r w:rsidRPr="00DC056B">
        <w:rPr>
          <w:rFonts w:ascii="仿宋" w:eastAsia="仿宋_GB2312" w:hAnsi="仿宋"/>
          <w:sz w:val="32"/>
          <w:szCs w:val="32"/>
        </w:rPr>
        <w:t>同时发给药品批准证明文件及核准后的生产工艺和质量标准。</w:t>
      </w:r>
    </w:p>
    <w:p w:rsidR="003A2F1E" w:rsidRPr="00DC056B" w:rsidRDefault="003A2F1E" w:rsidP="003A2F1E">
      <w:pPr>
        <w:snapToGrid w:val="0"/>
        <w:spacing w:line="360" w:lineRule="auto"/>
        <w:ind w:firstLineChars="150" w:firstLine="480"/>
        <w:rPr>
          <w:rFonts w:ascii="仿宋" w:eastAsia="仿宋_GB2312" w:hAnsi="仿宋"/>
          <w:sz w:val="32"/>
          <w:szCs w:val="32"/>
        </w:rPr>
      </w:pPr>
      <w:r w:rsidRPr="00DC056B">
        <w:rPr>
          <w:rFonts w:ascii="仿宋" w:eastAsia="仿宋_GB2312" w:hAnsi="仿宋"/>
          <w:sz w:val="32"/>
          <w:szCs w:val="32"/>
        </w:rPr>
        <w:t>关联审评不通过的，相关药品制剂申请不予批准，原辅包的产品登记状态维持不变。</w:t>
      </w:r>
    </w:p>
    <w:p w:rsidR="003A2F1E" w:rsidRPr="00DC056B" w:rsidRDefault="003A2F1E" w:rsidP="003A2F1E">
      <w:pPr>
        <w:pStyle w:val="2"/>
      </w:pPr>
      <w:bookmarkStart w:id="8" w:name="_Toc20402626"/>
      <w:r w:rsidRPr="00DC056B">
        <w:rPr>
          <w:rFonts w:hint="eastAsia"/>
        </w:rPr>
        <w:t>第四节  药品注册</w:t>
      </w:r>
      <w:r w:rsidRPr="00DC056B">
        <w:t>检查</w:t>
      </w:r>
      <w:bookmarkEnd w:id="8"/>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（基本要求</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药品注册检查，是指</w:t>
      </w:r>
      <w:r w:rsidRPr="00DC056B">
        <w:rPr>
          <w:rFonts w:ascii="仿宋" w:eastAsia="仿宋_GB2312" w:hAnsi="仿宋"/>
          <w:sz w:val="32"/>
          <w:szCs w:val="32"/>
        </w:rPr>
        <w:t>对申请人开展的</w:t>
      </w:r>
      <w:r w:rsidRPr="00DC056B">
        <w:rPr>
          <w:rFonts w:ascii="仿宋" w:eastAsia="仿宋_GB2312" w:hAnsi="仿宋" w:hint="eastAsia"/>
          <w:sz w:val="32"/>
          <w:szCs w:val="32"/>
        </w:rPr>
        <w:t>药物非临床研究、药物临床试验、申报生产研制现场和生产现场开展</w:t>
      </w:r>
      <w:r w:rsidRPr="00DC056B">
        <w:rPr>
          <w:rFonts w:ascii="仿宋" w:eastAsia="仿宋_GB2312" w:hAnsi="仿宋"/>
          <w:sz w:val="32"/>
          <w:szCs w:val="32"/>
        </w:rPr>
        <w:t>的</w:t>
      </w:r>
      <w:r w:rsidRPr="00DC056B">
        <w:rPr>
          <w:rFonts w:ascii="仿宋" w:eastAsia="仿宋_GB2312" w:hAnsi="仿宋" w:hint="eastAsia"/>
          <w:sz w:val="32"/>
          <w:szCs w:val="32"/>
        </w:rPr>
        <w:t>检查，以及必要时对药品注册申请所涉及的原辅包等生产企业、供应商或者其他委托机构开展的延伸检查。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药品注册检查的目的是</w:t>
      </w:r>
      <w:r w:rsidRPr="00DC056B">
        <w:rPr>
          <w:rFonts w:ascii="仿宋" w:eastAsia="仿宋_GB2312" w:hAnsi="仿宋"/>
          <w:sz w:val="32"/>
          <w:szCs w:val="32"/>
        </w:rPr>
        <w:t>核实申报资料的真实</w:t>
      </w:r>
      <w:r w:rsidRPr="00DC056B">
        <w:rPr>
          <w:rFonts w:ascii="仿宋" w:eastAsia="仿宋_GB2312" w:hAnsi="仿宋" w:hint="eastAsia"/>
          <w:sz w:val="32"/>
          <w:szCs w:val="32"/>
        </w:rPr>
        <w:t>性</w:t>
      </w:r>
      <w:r w:rsidRPr="00DC056B">
        <w:rPr>
          <w:rFonts w:ascii="仿宋" w:eastAsia="仿宋_GB2312" w:hAnsi="仿宋"/>
          <w:sz w:val="32"/>
          <w:szCs w:val="32"/>
        </w:rPr>
        <w:t>、</w:t>
      </w:r>
      <w:r w:rsidRPr="00DC056B">
        <w:rPr>
          <w:rFonts w:ascii="仿宋" w:eastAsia="仿宋_GB2312" w:hAnsi="仿宋" w:hint="eastAsia"/>
          <w:sz w:val="32"/>
          <w:szCs w:val="32"/>
        </w:rPr>
        <w:t>一致性</w:t>
      </w:r>
      <w:r w:rsidRPr="00DC056B">
        <w:rPr>
          <w:rFonts w:ascii="仿宋" w:eastAsia="仿宋_GB2312" w:hAnsi="仿宋"/>
          <w:sz w:val="32"/>
          <w:szCs w:val="32"/>
        </w:rPr>
        <w:t>，检查</w:t>
      </w:r>
      <w:r w:rsidRPr="00DC056B">
        <w:rPr>
          <w:rFonts w:ascii="仿宋" w:eastAsia="仿宋_GB2312" w:hAnsi="仿宋" w:hint="eastAsia"/>
          <w:sz w:val="32"/>
          <w:szCs w:val="32"/>
        </w:rPr>
        <w:t>药品</w:t>
      </w:r>
      <w:r w:rsidRPr="00DC056B">
        <w:rPr>
          <w:rFonts w:ascii="仿宋" w:eastAsia="仿宋_GB2312" w:hAnsi="仿宋"/>
          <w:sz w:val="32"/>
          <w:szCs w:val="32"/>
        </w:rPr>
        <w:t>上市</w:t>
      </w:r>
      <w:r w:rsidRPr="00DC056B">
        <w:rPr>
          <w:rFonts w:ascii="仿宋" w:eastAsia="仿宋_GB2312" w:hAnsi="仿宋" w:hint="eastAsia"/>
          <w:sz w:val="32"/>
          <w:szCs w:val="32"/>
        </w:rPr>
        <w:t>商业化</w:t>
      </w:r>
      <w:r w:rsidRPr="00DC056B">
        <w:rPr>
          <w:rFonts w:ascii="仿宋" w:eastAsia="仿宋_GB2312" w:hAnsi="仿宋"/>
          <w:sz w:val="32"/>
          <w:szCs w:val="32"/>
        </w:rPr>
        <w:t>生产条件，</w:t>
      </w:r>
      <w:r w:rsidRPr="00DC056B">
        <w:rPr>
          <w:rFonts w:ascii="仿宋" w:eastAsia="仿宋_GB2312" w:hAnsi="仿宋" w:hint="eastAsia"/>
          <w:sz w:val="32"/>
          <w:szCs w:val="32"/>
        </w:rPr>
        <w:t>检查</w:t>
      </w:r>
      <w:r w:rsidRPr="00DC056B">
        <w:rPr>
          <w:rFonts w:ascii="仿宋" w:eastAsia="仿宋_GB2312" w:hAnsi="仿宋"/>
          <w:sz w:val="32"/>
          <w:szCs w:val="32"/>
        </w:rPr>
        <w:t>药品研制和生产过程</w:t>
      </w:r>
      <w:r w:rsidRPr="00DC056B">
        <w:rPr>
          <w:rFonts w:ascii="仿宋" w:eastAsia="仿宋_GB2312" w:hAnsi="仿宋" w:hint="eastAsia"/>
          <w:sz w:val="32"/>
          <w:szCs w:val="32"/>
        </w:rPr>
        <w:t>的</w:t>
      </w:r>
      <w:r w:rsidRPr="00DC056B">
        <w:rPr>
          <w:rFonts w:ascii="仿宋" w:eastAsia="仿宋_GB2312" w:hAnsi="仿宋"/>
          <w:sz w:val="32"/>
          <w:szCs w:val="32"/>
        </w:rPr>
        <w:t>合</w:t>
      </w:r>
      <w:proofErr w:type="gramStart"/>
      <w:r w:rsidRPr="00DC056B">
        <w:rPr>
          <w:rFonts w:ascii="仿宋" w:eastAsia="仿宋_GB2312" w:hAnsi="仿宋"/>
          <w:sz w:val="32"/>
          <w:szCs w:val="32"/>
        </w:rPr>
        <w:t>规</w:t>
      </w:r>
      <w:proofErr w:type="gramEnd"/>
      <w:r w:rsidRPr="00DC056B">
        <w:rPr>
          <w:rFonts w:ascii="仿宋" w:eastAsia="仿宋_GB2312" w:hAnsi="仿宋" w:hint="eastAsia"/>
          <w:sz w:val="32"/>
          <w:szCs w:val="32"/>
        </w:rPr>
        <w:t>性、</w:t>
      </w:r>
      <w:r w:rsidRPr="00DC056B">
        <w:rPr>
          <w:rFonts w:ascii="仿宋" w:eastAsia="仿宋_GB2312" w:hAnsi="仿宋"/>
          <w:sz w:val="32"/>
          <w:szCs w:val="32"/>
        </w:rPr>
        <w:t>数据可</w:t>
      </w:r>
      <w:r w:rsidRPr="00DC056B">
        <w:rPr>
          <w:rFonts w:ascii="仿宋" w:eastAsia="仿宋_GB2312" w:hAnsi="仿宋" w:hint="eastAsia"/>
          <w:sz w:val="32"/>
          <w:szCs w:val="32"/>
        </w:rPr>
        <w:t>靠性</w:t>
      </w:r>
      <w:r w:rsidRPr="00DC056B">
        <w:rPr>
          <w:rFonts w:ascii="仿宋" w:eastAsia="仿宋_GB2312" w:hAnsi="仿宋"/>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药品注册申请受理后，国家局药品审评中心应当对已受理的药品注册申请进行初步审查，经审查需要发起药品注册检查的，应当在药品注册申请受理后</w:t>
      </w:r>
      <w:r w:rsidRPr="00DC056B">
        <w:rPr>
          <w:rFonts w:ascii="仿宋" w:eastAsia="仿宋_GB2312" w:hAnsi="仿宋"/>
          <w:sz w:val="32"/>
          <w:szCs w:val="32"/>
        </w:rPr>
        <w:t>40</w:t>
      </w:r>
      <w:r w:rsidRPr="00DC056B">
        <w:rPr>
          <w:rFonts w:ascii="仿宋" w:eastAsia="仿宋_GB2312" w:hAnsi="仿宋" w:hint="eastAsia"/>
          <w:sz w:val="32"/>
          <w:szCs w:val="32"/>
        </w:rPr>
        <w:t>个工作日内通知国家局药品核查中心启动检查，并提供检查所需</w:t>
      </w:r>
      <w:r w:rsidRPr="00DC056B">
        <w:rPr>
          <w:rFonts w:ascii="仿宋" w:eastAsia="仿宋_GB2312" w:hAnsi="仿宋"/>
          <w:sz w:val="32"/>
          <w:szCs w:val="32"/>
        </w:rPr>
        <w:t>的</w:t>
      </w:r>
      <w:r w:rsidRPr="00DC056B">
        <w:rPr>
          <w:rFonts w:ascii="仿宋" w:eastAsia="仿宋_GB2312" w:hAnsi="仿宋" w:hint="eastAsia"/>
          <w:sz w:val="32"/>
          <w:szCs w:val="32"/>
        </w:rPr>
        <w:t>相关材料，同时告知申请人。原则上国家局药品核查中心应当在审评结束前完成检查工作。</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药品注册检查启动的具体原则、程序、时限和要求，由国家局药品审评中心组织制定发布；药品注册检查的要点及判定原则，由国家局药品核查中心制定发布。</w:t>
      </w:r>
    </w:p>
    <w:p w:rsidR="003A2F1E" w:rsidRPr="00DC056B" w:rsidRDefault="003A2F1E" w:rsidP="003A2F1E">
      <w:pPr>
        <w:pStyle w:val="a5"/>
        <w:numPr>
          <w:ilvl w:val="1"/>
          <w:numId w:val="9"/>
        </w:numPr>
        <w:snapToGrid w:val="0"/>
        <w:spacing w:line="360" w:lineRule="auto"/>
        <w:ind w:left="0" w:firstLine="640"/>
        <w:rPr>
          <w:rFonts w:ascii="黑体" w:eastAsia="黑体" w:hAnsi="黑体"/>
          <w:sz w:val="32"/>
          <w:szCs w:val="32"/>
        </w:rPr>
      </w:pPr>
      <w:r w:rsidRPr="00DC056B">
        <w:rPr>
          <w:rFonts w:ascii="黑体" w:eastAsia="黑体" w:hAnsi="黑体" w:hint="eastAsia"/>
          <w:sz w:val="32"/>
          <w:szCs w:val="32"/>
        </w:rPr>
        <w:t>（研制</w:t>
      </w:r>
      <w:r w:rsidRPr="00DC056B">
        <w:rPr>
          <w:rFonts w:ascii="黑体" w:eastAsia="黑体" w:hAnsi="黑体"/>
          <w:sz w:val="32"/>
          <w:szCs w:val="32"/>
        </w:rPr>
        <w:t xml:space="preserve">现场检查）  </w:t>
      </w:r>
      <w:r w:rsidRPr="00DC056B">
        <w:rPr>
          <w:rFonts w:ascii="仿宋" w:eastAsia="仿宋_GB2312" w:hAnsi="仿宋"/>
          <w:sz w:val="32"/>
          <w:szCs w:val="32"/>
        </w:rPr>
        <w:t>国家局药品审评中心根据</w:t>
      </w:r>
      <w:r w:rsidRPr="00DC056B">
        <w:rPr>
          <w:rFonts w:ascii="仿宋" w:eastAsia="仿宋_GB2312" w:hAnsi="仿宋" w:hint="eastAsia"/>
          <w:sz w:val="32"/>
          <w:szCs w:val="32"/>
        </w:rPr>
        <w:t>药物</w:t>
      </w:r>
      <w:r w:rsidRPr="00DC056B">
        <w:rPr>
          <w:rFonts w:ascii="仿宋" w:eastAsia="仿宋_GB2312" w:hAnsi="仿宋"/>
          <w:sz w:val="32"/>
          <w:szCs w:val="32"/>
        </w:rPr>
        <w:t>创新程度、</w:t>
      </w:r>
      <w:r w:rsidRPr="00DC056B">
        <w:rPr>
          <w:rFonts w:ascii="仿宋" w:eastAsia="仿宋_GB2312" w:hAnsi="仿宋" w:hint="eastAsia"/>
          <w:sz w:val="32"/>
          <w:szCs w:val="32"/>
        </w:rPr>
        <w:t>药物</w:t>
      </w:r>
      <w:r w:rsidRPr="00DC056B">
        <w:rPr>
          <w:rFonts w:ascii="仿宋" w:eastAsia="仿宋_GB2312" w:hAnsi="仿宋"/>
          <w:sz w:val="32"/>
          <w:szCs w:val="32"/>
        </w:rPr>
        <w:t>研究机构既往接受检查情况以及审评需要</w:t>
      </w:r>
      <w:r w:rsidRPr="00DC056B">
        <w:rPr>
          <w:rFonts w:ascii="仿宋" w:eastAsia="仿宋_GB2312" w:hAnsi="仿宋" w:hint="eastAsia"/>
          <w:sz w:val="32"/>
          <w:szCs w:val="32"/>
        </w:rPr>
        <w:t>等</w:t>
      </w:r>
      <w:r w:rsidRPr="00DC056B">
        <w:rPr>
          <w:rFonts w:ascii="仿宋" w:eastAsia="仿宋_GB2312" w:hAnsi="仿宋"/>
          <w:sz w:val="32"/>
          <w:szCs w:val="32"/>
        </w:rPr>
        <w:t>决定是否开展</w:t>
      </w:r>
      <w:r w:rsidRPr="00DC056B">
        <w:rPr>
          <w:rFonts w:ascii="仿宋" w:eastAsia="仿宋_GB2312" w:hAnsi="仿宋" w:hint="eastAsia"/>
          <w:sz w:val="32"/>
          <w:szCs w:val="32"/>
        </w:rPr>
        <w:t>药品注册研制</w:t>
      </w:r>
      <w:r w:rsidRPr="00DC056B">
        <w:rPr>
          <w:rFonts w:ascii="仿宋" w:eastAsia="仿宋_GB2312" w:hAnsi="仿宋"/>
          <w:sz w:val="32"/>
          <w:szCs w:val="32"/>
        </w:rPr>
        <w:t>现场检查</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国家局药品审评中心决定启动药品注册研制现场检查的，通知国家局药品核查中心在审评期间组织实施检查，同时告知申请人。国家局药品核查中心应当在规定时间内完成现场检查，并将检查情况</w:t>
      </w:r>
      <w:r w:rsidRPr="00DC056B">
        <w:rPr>
          <w:rFonts w:ascii="仿宋" w:eastAsia="仿宋_GB2312" w:hAnsi="仿宋"/>
          <w:sz w:val="32"/>
          <w:szCs w:val="32"/>
        </w:rPr>
        <w:t>、检查</w:t>
      </w:r>
      <w:r w:rsidRPr="00DC056B">
        <w:rPr>
          <w:rFonts w:ascii="仿宋" w:eastAsia="仿宋_GB2312" w:hAnsi="仿宋" w:hint="eastAsia"/>
          <w:sz w:val="32"/>
          <w:szCs w:val="32"/>
        </w:rPr>
        <w:t>结论等相关材料反馈国家局药品审评中心进行综合审评。</w:t>
      </w:r>
    </w:p>
    <w:p w:rsidR="008241FC"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8241FC">
        <w:rPr>
          <w:rFonts w:ascii="黑体" w:eastAsia="黑体" w:hAnsi="黑体" w:hint="eastAsia"/>
          <w:sz w:val="32"/>
          <w:szCs w:val="32"/>
        </w:rPr>
        <w:t>（生产</w:t>
      </w:r>
      <w:r w:rsidRPr="008241FC">
        <w:rPr>
          <w:rFonts w:ascii="黑体" w:eastAsia="黑体" w:hAnsi="黑体"/>
          <w:sz w:val="32"/>
          <w:szCs w:val="32"/>
        </w:rPr>
        <w:t>现场检查</w:t>
      </w:r>
      <w:r w:rsidRPr="008241FC">
        <w:rPr>
          <w:rFonts w:ascii="黑体" w:eastAsia="黑体" w:hAnsi="黑体" w:hint="eastAsia"/>
          <w:sz w:val="32"/>
          <w:szCs w:val="32"/>
        </w:rPr>
        <w:t>）</w:t>
      </w:r>
      <w:r w:rsidRPr="008241FC">
        <w:rPr>
          <w:rFonts w:ascii="黑体" w:eastAsia="黑体" w:hAnsi="黑体"/>
          <w:sz w:val="32"/>
          <w:szCs w:val="32"/>
        </w:rPr>
        <w:t xml:space="preserve">  </w:t>
      </w:r>
      <w:r w:rsidRPr="008241FC">
        <w:rPr>
          <w:rFonts w:ascii="仿宋" w:eastAsia="仿宋_GB2312" w:hAnsi="仿宋" w:hint="eastAsia"/>
          <w:sz w:val="32"/>
          <w:szCs w:val="32"/>
        </w:rPr>
        <w:t>国家局药品审评中心</w:t>
      </w:r>
      <w:r w:rsidRPr="008241FC">
        <w:rPr>
          <w:rFonts w:ascii="仿宋" w:eastAsia="仿宋_GB2312" w:hAnsi="仿宋"/>
          <w:sz w:val="32"/>
          <w:szCs w:val="32"/>
        </w:rPr>
        <w:t>基于</w:t>
      </w:r>
      <w:r w:rsidRPr="008241FC">
        <w:rPr>
          <w:rFonts w:ascii="仿宋" w:eastAsia="仿宋_GB2312" w:hAnsi="仿宋" w:hint="eastAsia"/>
          <w:sz w:val="32"/>
          <w:szCs w:val="32"/>
        </w:rPr>
        <w:t>申报注册的</w:t>
      </w:r>
      <w:r w:rsidRPr="008241FC">
        <w:rPr>
          <w:rFonts w:ascii="仿宋" w:eastAsia="仿宋_GB2312" w:hAnsi="仿宋"/>
          <w:sz w:val="32"/>
          <w:szCs w:val="32"/>
        </w:rPr>
        <w:t>品种、工艺、设施、既往接受检查情况以及审评需要</w:t>
      </w:r>
      <w:r w:rsidRPr="008241FC">
        <w:rPr>
          <w:rFonts w:ascii="仿宋" w:eastAsia="仿宋_GB2312" w:hAnsi="仿宋" w:hint="eastAsia"/>
          <w:sz w:val="32"/>
          <w:szCs w:val="32"/>
        </w:rPr>
        <w:t>等</w:t>
      </w:r>
      <w:r w:rsidRPr="008241FC">
        <w:rPr>
          <w:rFonts w:ascii="仿宋" w:eastAsia="仿宋_GB2312" w:hAnsi="仿宋"/>
          <w:sz w:val="32"/>
          <w:szCs w:val="32"/>
        </w:rPr>
        <w:t>因素决定是否启动药品注册生产现场检查。</w:t>
      </w:r>
    </w:p>
    <w:p w:rsidR="003A2F1E" w:rsidRPr="008241FC" w:rsidRDefault="003A2F1E" w:rsidP="008241FC">
      <w:pPr>
        <w:snapToGrid w:val="0"/>
        <w:spacing w:line="360" w:lineRule="auto"/>
        <w:ind w:firstLineChars="200" w:firstLine="640"/>
        <w:rPr>
          <w:rFonts w:ascii="仿宋" w:eastAsia="仿宋_GB2312" w:hAnsi="仿宋"/>
          <w:sz w:val="32"/>
          <w:szCs w:val="32"/>
        </w:rPr>
      </w:pPr>
      <w:r w:rsidRPr="008241FC">
        <w:rPr>
          <w:rFonts w:ascii="仿宋" w:eastAsia="仿宋_GB2312" w:hAnsi="仿宋"/>
          <w:sz w:val="32"/>
          <w:szCs w:val="32"/>
        </w:rPr>
        <w:t>国家局药品审评中心决定启动</w:t>
      </w:r>
      <w:r w:rsidRPr="008241FC">
        <w:rPr>
          <w:rFonts w:ascii="仿宋" w:eastAsia="仿宋_GB2312" w:hAnsi="仿宋" w:hint="eastAsia"/>
          <w:sz w:val="32"/>
          <w:szCs w:val="32"/>
        </w:rPr>
        <w:t>药品</w:t>
      </w:r>
      <w:r w:rsidRPr="008241FC">
        <w:rPr>
          <w:rFonts w:ascii="仿宋" w:eastAsia="仿宋_GB2312" w:hAnsi="仿宋"/>
          <w:sz w:val="32"/>
          <w:szCs w:val="32"/>
        </w:rPr>
        <w:t>注册</w:t>
      </w:r>
      <w:r w:rsidRPr="008241FC">
        <w:rPr>
          <w:rFonts w:ascii="仿宋" w:eastAsia="仿宋_GB2312" w:hAnsi="仿宋" w:hint="eastAsia"/>
          <w:sz w:val="32"/>
          <w:szCs w:val="32"/>
        </w:rPr>
        <w:t>生产</w:t>
      </w:r>
      <w:r w:rsidRPr="008241FC">
        <w:rPr>
          <w:rFonts w:ascii="仿宋" w:eastAsia="仿宋_GB2312" w:hAnsi="仿宋"/>
          <w:sz w:val="32"/>
          <w:szCs w:val="32"/>
        </w:rPr>
        <w:t>现场检查的，通知国家局药品核查中心在审评期间组织实施检查，同时告知申请人。</w:t>
      </w:r>
      <w:r w:rsidRPr="008241FC">
        <w:rPr>
          <w:rFonts w:ascii="仿宋" w:eastAsia="仿宋_GB2312" w:hAnsi="仿宋" w:hint="eastAsia"/>
          <w:sz w:val="32"/>
          <w:szCs w:val="32"/>
        </w:rPr>
        <w:t>药品注册生产现场检查结束后，国家局药品核查中心将检查情况</w:t>
      </w:r>
      <w:r w:rsidRPr="008241FC">
        <w:rPr>
          <w:rFonts w:ascii="仿宋" w:eastAsia="仿宋_GB2312" w:hAnsi="仿宋"/>
          <w:sz w:val="32"/>
          <w:szCs w:val="32"/>
        </w:rPr>
        <w:t>、检查</w:t>
      </w:r>
      <w:r w:rsidRPr="008241FC">
        <w:rPr>
          <w:rFonts w:ascii="仿宋" w:eastAsia="仿宋_GB2312" w:hAnsi="仿宋" w:hint="eastAsia"/>
          <w:sz w:val="32"/>
          <w:szCs w:val="32"/>
        </w:rPr>
        <w:t>结果等相关材料书面反馈国家局药品审评中心进行综合审评。</w:t>
      </w:r>
    </w:p>
    <w:p w:rsidR="003A2F1E" w:rsidRPr="008241FC" w:rsidRDefault="003A2F1E" w:rsidP="003A2F1E">
      <w:pPr>
        <w:ind w:firstLine="640"/>
        <w:rPr>
          <w:rFonts w:ascii="仿宋" w:eastAsia="仿宋_GB2312" w:hAnsi="仿宋"/>
          <w:sz w:val="32"/>
          <w:szCs w:val="32"/>
        </w:rPr>
      </w:pPr>
      <w:r w:rsidRPr="00DC056B">
        <w:rPr>
          <w:rFonts w:ascii="仿宋" w:eastAsia="仿宋_GB2312" w:hAnsi="仿宋" w:hint="eastAsia"/>
          <w:sz w:val="32"/>
          <w:szCs w:val="32"/>
        </w:rPr>
        <w:t>药品批准上市前需要同步进行</w:t>
      </w:r>
      <w:r w:rsidRPr="00DC056B">
        <w:rPr>
          <w:rFonts w:ascii="仿宋" w:eastAsia="仿宋_GB2312" w:hAnsi="仿宋" w:hint="eastAsia"/>
          <w:sz w:val="32"/>
          <w:szCs w:val="32"/>
        </w:rPr>
        <w:t>GMP</w:t>
      </w:r>
      <w:r w:rsidRPr="00DC056B">
        <w:rPr>
          <w:rFonts w:ascii="仿宋" w:eastAsia="仿宋_GB2312" w:hAnsi="仿宋" w:hint="eastAsia"/>
          <w:sz w:val="32"/>
          <w:szCs w:val="32"/>
        </w:rPr>
        <w:t>检查的，申请人在接到药品注册生产现场检查通知时，应当向所在地省级局提出同步进行</w:t>
      </w:r>
      <w:r w:rsidRPr="00DC056B">
        <w:rPr>
          <w:rFonts w:ascii="仿宋" w:eastAsia="仿宋_GB2312" w:hAnsi="仿宋"/>
          <w:sz w:val="32"/>
          <w:szCs w:val="32"/>
        </w:rPr>
        <w:t>GMP</w:t>
      </w:r>
      <w:r w:rsidRPr="00DC056B">
        <w:rPr>
          <w:rFonts w:ascii="仿宋" w:eastAsia="仿宋_GB2312" w:hAnsi="仿宋" w:hint="eastAsia"/>
          <w:sz w:val="32"/>
          <w:szCs w:val="32"/>
        </w:rPr>
        <w:t>检查。省级局在完成</w:t>
      </w:r>
      <w:r w:rsidRPr="00DC056B">
        <w:rPr>
          <w:rFonts w:ascii="仿宋" w:eastAsia="仿宋_GB2312" w:hAnsi="仿宋" w:hint="eastAsia"/>
          <w:sz w:val="32"/>
          <w:szCs w:val="32"/>
        </w:rPr>
        <w:t>GMP</w:t>
      </w:r>
      <w:r w:rsidRPr="00DC056B">
        <w:rPr>
          <w:rFonts w:ascii="仿宋" w:eastAsia="仿宋_GB2312" w:hAnsi="仿宋" w:hint="eastAsia"/>
          <w:sz w:val="32"/>
          <w:szCs w:val="32"/>
        </w:rPr>
        <w:t>检查后应当将</w:t>
      </w:r>
      <w:r w:rsidRPr="00DC056B">
        <w:rPr>
          <w:rFonts w:ascii="仿宋" w:eastAsia="仿宋_GB2312" w:hAnsi="仿宋" w:hint="eastAsia"/>
          <w:sz w:val="32"/>
          <w:szCs w:val="32"/>
        </w:rPr>
        <w:t>GMP</w:t>
      </w:r>
      <w:r w:rsidRPr="00DC056B">
        <w:rPr>
          <w:rFonts w:ascii="仿宋" w:eastAsia="仿宋_GB2312" w:hAnsi="仿宋" w:hint="eastAsia"/>
          <w:sz w:val="32"/>
          <w:szCs w:val="32"/>
        </w:rPr>
        <w:t>检查情况</w:t>
      </w:r>
      <w:r w:rsidRPr="00DC056B">
        <w:rPr>
          <w:rFonts w:ascii="仿宋" w:eastAsia="仿宋_GB2312" w:hAnsi="仿宋"/>
          <w:sz w:val="32"/>
          <w:szCs w:val="32"/>
        </w:rPr>
        <w:t>、检查</w:t>
      </w:r>
      <w:r w:rsidRPr="00DC056B">
        <w:rPr>
          <w:rFonts w:ascii="仿宋" w:eastAsia="仿宋_GB2312" w:hAnsi="仿宋" w:hint="eastAsia"/>
          <w:sz w:val="32"/>
          <w:szCs w:val="32"/>
        </w:rPr>
        <w:t>结果等相关材料反馈国家局药品审评中心进行</w:t>
      </w:r>
      <w:r w:rsidRPr="00DC056B">
        <w:rPr>
          <w:rFonts w:ascii="仿宋" w:eastAsia="仿宋_GB2312" w:hAnsi="仿宋"/>
          <w:sz w:val="32"/>
          <w:szCs w:val="32"/>
        </w:rPr>
        <w:t>综合审评</w:t>
      </w:r>
      <w:r w:rsidRPr="00DC056B">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（生产现场检查与</w:t>
      </w:r>
      <w:r w:rsidRPr="00DC056B">
        <w:rPr>
          <w:rFonts w:ascii="黑体" w:eastAsia="黑体" w:hAnsi="黑体"/>
          <w:sz w:val="32"/>
          <w:szCs w:val="32"/>
        </w:rPr>
        <w:t>GMP衔接）</w:t>
      </w:r>
      <w:r w:rsidRPr="00DC056B">
        <w:rPr>
          <w:rFonts w:ascii="黑体" w:eastAsia="黑体" w:hAnsi="黑体" w:hint="eastAsia"/>
          <w:sz w:val="32"/>
          <w:szCs w:val="32"/>
        </w:rPr>
        <w:t xml:space="preserve"> </w:t>
      </w:r>
      <w:r w:rsidRPr="000C0568">
        <w:rPr>
          <w:rFonts w:ascii="仿宋" w:eastAsia="仿宋_GB2312" w:hAnsi="仿宋" w:hint="eastAsia"/>
          <w:sz w:val="32"/>
          <w:szCs w:val="32"/>
        </w:rPr>
        <w:t xml:space="preserve"> </w:t>
      </w:r>
      <w:r w:rsidRPr="00DC056B">
        <w:rPr>
          <w:rFonts w:ascii="仿宋" w:eastAsia="仿宋_GB2312" w:hAnsi="仿宋" w:hint="eastAsia"/>
          <w:sz w:val="32"/>
          <w:szCs w:val="32"/>
        </w:rPr>
        <w:t>对于创新药、改良型新药以及按新药管理的生物制品等，应当进行药品注册生产现场检查。申请人在接到药品注册生产现场检查时，应当向所在地省级局提出同步进行</w:t>
      </w:r>
      <w:r w:rsidRPr="00DC056B">
        <w:rPr>
          <w:rFonts w:ascii="仿宋" w:eastAsia="仿宋_GB2312" w:hAnsi="仿宋"/>
          <w:sz w:val="32"/>
          <w:szCs w:val="32"/>
        </w:rPr>
        <w:t>GMP</w:t>
      </w:r>
      <w:r w:rsidRPr="00DC056B">
        <w:rPr>
          <w:rFonts w:ascii="仿宋" w:eastAsia="仿宋_GB2312" w:hAnsi="仿宋" w:hint="eastAsia"/>
          <w:sz w:val="32"/>
          <w:szCs w:val="32"/>
        </w:rPr>
        <w:t>检查；已获得相应</w:t>
      </w:r>
      <w:r w:rsidRPr="00DC056B">
        <w:rPr>
          <w:rFonts w:ascii="仿宋" w:eastAsia="仿宋_GB2312" w:hAnsi="仿宋"/>
          <w:sz w:val="32"/>
          <w:szCs w:val="32"/>
        </w:rPr>
        <w:t>生产范围生产许可证的，可不提出进行</w:t>
      </w:r>
      <w:r w:rsidRPr="00DC056B">
        <w:rPr>
          <w:rFonts w:ascii="仿宋" w:eastAsia="仿宋_GB2312" w:hAnsi="仿宋"/>
          <w:sz w:val="32"/>
          <w:szCs w:val="32"/>
        </w:rPr>
        <w:t>GMP</w:t>
      </w:r>
      <w:r w:rsidRPr="00DC056B">
        <w:rPr>
          <w:rFonts w:ascii="仿宋" w:eastAsia="仿宋_GB2312" w:hAnsi="仿宋"/>
          <w:sz w:val="32"/>
          <w:szCs w:val="32"/>
        </w:rPr>
        <w:t>检查。</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对于未获得相应生产范围药品生产许可证的仿制药等，由国家局药品审评中心基于风险启动药品注册</w:t>
      </w:r>
      <w:r w:rsidR="009D1E31">
        <w:rPr>
          <w:rFonts w:ascii="仿宋" w:eastAsia="仿宋_GB2312" w:hAnsi="仿宋" w:hint="eastAsia"/>
          <w:sz w:val="32"/>
          <w:szCs w:val="32"/>
        </w:rPr>
        <w:t>生产</w:t>
      </w:r>
      <w:r w:rsidRPr="00DC056B">
        <w:rPr>
          <w:rFonts w:ascii="仿宋" w:eastAsia="仿宋_GB2312" w:hAnsi="仿宋" w:hint="eastAsia"/>
          <w:sz w:val="32"/>
          <w:szCs w:val="32"/>
        </w:rPr>
        <w:t>现场检查。启动药品注册</w:t>
      </w:r>
      <w:r w:rsidR="009D1E31">
        <w:rPr>
          <w:rFonts w:ascii="仿宋" w:eastAsia="仿宋_GB2312" w:hAnsi="仿宋" w:hint="eastAsia"/>
          <w:sz w:val="32"/>
          <w:szCs w:val="32"/>
        </w:rPr>
        <w:t>生产</w:t>
      </w:r>
      <w:r w:rsidRPr="00DC056B">
        <w:rPr>
          <w:rFonts w:ascii="仿宋" w:eastAsia="仿宋_GB2312" w:hAnsi="仿宋" w:hint="eastAsia"/>
          <w:sz w:val="32"/>
          <w:szCs w:val="32"/>
        </w:rPr>
        <w:t>现场检查的，申请人在接到药品注册生产现场检查</w:t>
      </w:r>
      <w:r w:rsidR="009D1E31">
        <w:rPr>
          <w:rFonts w:ascii="仿宋" w:eastAsia="仿宋_GB2312" w:hAnsi="仿宋" w:hint="eastAsia"/>
          <w:sz w:val="32"/>
          <w:szCs w:val="32"/>
        </w:rPr>
        <w:t>通知</w:t>
      </w:r>
      <w:r w:rsidRPr="00DC056B">
        <w:rPr>
          <w:rFonts w:ascii="仿宋" w:eastAsia="仿宋_GB2312" w:hAnsi="仿宋" w:hint="eastAsia"/>
          <w:sz w:val="32"/>
          <w:szCs w:val="32"/>
        </w:rPr>
        <w:t>时，应当向所在地省级局提出同步进行</w:t>
      </w:r>
      <w:r w:rsidRPr="00DC056B">
        <w:rPr>
          <w:rFonts w:ascii="仿宋" w:eastAsia="仿宋_GB2312" w:hAnsi="仿宋"/>
          <w:sz w:val="32"/>
          <w:szCs w:val="32"/>
        </w:rPr>
        <w:t>GMP</w:t>
      </w:r>
      <w:r w:rsidRPr="00DC056B">
        <w:rPr>
          <w:rFonts w:ascii="仿宋" w:eastAsia="仿宋_GB2312" w:hAnsi="仿宋" w:hint="eastAsia"/>
          <w:sz w:val="32"/>
          <w:szCs w:val="32"/>
        </w:rPr>
        <w:t>检查；不需要启动药品注册生产现场</w:t>
      </w:r>
      <w:r w:rsidR="009D1E31">
        <w:rPr>
          <w:rFonts w:ascii="仿宋" w:eastAsia="仿宋_GB2312" w:hAnsi="仿宋" w:hint="eastAsia"/>
          <w:sz w:val="32"/>
          <w:szCs w:val="32"/>
        </w:rPr>
        <w:t>检查</w:t>
      </w:r>
      <w:r w:rsidRPr="00DC056B">
        <w:rPr>
          <w:rFonts w:ascii="仿宋" w:eastAsia="仿宋_GB2312" w:hAnsi="仿宋" w:hint="eastAsia"/>
          <w:sz w:val="32"/>
          <w:szCs w:val="32"/>
        </w:rPr>
        <w:t>的，国家局药品审评中心通知申请人向所在地省级局提出进行</w:t>
      </w:r>
      <w:r w:rsidRPr="00DC056B">
        <w:rPr>
          <w:rFonts w:ascii="仿宋" w:eastAsia="仿宋_GB2312" w:hAnsi="仿宋"/>
          <w:sz w:val="32"/>
          <w:szCs w:val="32"/>
        </w:rPr>
        <w:t>GMP</w:t>
      </w:r>
      <w:r w:rsidRPr="00DC056B">
        <w:rPr>
          <w:rFonts w:ascii="仿宋" w:eastAsia="仿宋_GB2312" w:hAnsi="仿宋" w:hint="eastAsia"/>
          <w:sz w:val="32"/>
          <w:szCs w:val="32"/>
        </w:rPr>
        <w:t>检查。</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对于已获得相应生产范围药品生产许可证</w:t>
      </w:r>
      <w:r w:rsidR="002B1CFA">
        <w:rPr>
          <w:rFonts w:ascii="仿宋" w:eastAsia="仿宋_GB2312" w:hAnsi="仿宋" w:hint="eastAsia"/>
          <w:sz w:val="32"/>
          <w:szCs w:val="32"/>
        </w:rPr>
        <w:t>且已有同剂型品种上市</w:t>
      </w:r>
      <w:r w:rsidRPr="00DC056B">
        <w:rPr>
          <w:rFonts w:ascii="仿宋" w:eastAsia="仿宋_GB2312" w:hAnsi="仿宋" w:hint="eastAsia"/>
          <w:sz w:val="32"/>
          <w:szCs w:val="32"/>
        </w:rPr>
        <w:t>的仿制药等，一般不再进行药品注册生产现场检查。</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有因检查）  </w:t>
      </w:r>
      <w:r w:rsidRPr="00DC056B">
        <w:rPr>
          <w:rFonts w:ascii="仿宋" w:eastAsia="仿宋_GB2312" w:hAnsi="仿宋"/>
          <w:sz w:val="32"/>
          <w:szCs w:val="32"/>
        </w:rPr>
        <w:t>药品注册申请审评过程中，发现申报资料真实性存疑或</w:t>
      </w:r>
      <w:r w:rsidRPr="00DC056B">
        <w:rPr>
          <w:rFonts w:ascii="仿宋" w:eastAsia="仿宋_GB2312" w:hAnsi="仿宋" w:hint="eastAsia"/>
          <w:sz w:val="32"/>
          <w:szCs w:val="32"/>
        </w:rPr>
        <w:t>者</w:t>
      </w:r>
      <w:r w:rsidRPr="00DC056B">
        <w:rPr>
          <w:rFonts w:ascii="仿宋" w:eastAsia="仿宋_GB2312" w:hAnsi="仿宋"/>
          <w:sz w:val="32"/>
          <w:szCs w:val="32"/>
        </w:rPr>
        <w:t>有明确线索举报，需要现场检查核实的，</w:t>
      </w:r>
      <w:r w:rsidRPr="00DC056B">
        <w:rPr>
          <w:rFonts w:ascii="仿宋" w:eastAsia="仿宋_GB2312" w:hAnsi="仿宋" w:hint="eastAsia"/>
          <w:sz w:val="32"/>
          <w:szCs w:val="32"/>
        </w:rPr>
        <w:t>国家局药品审评中心</w:t>
      </w:r>
      <w:r w:rsidRPr="00DC056B">
        <w:rPr>
          <w:rFonts w:ascii="仿宋" w:eastAsia="仿宋_GB2312" w:hAnsi="仿宋"/>
          <w:sz w:val="32"/>
          <w:szCs w:val="32"/>
        </w:rPr>
        <w:t>应当启动有因检查</w:t>
      </w:r>
      <w:r w:rsidRPr="00DC056B">
        <w:rPr>
          <w:rFonts w:ascii="仿宋" w:eastAsia="仿宋_GB2312" w:hAnsi="仿宋" w:hint="eastAsia"/>
          <w:sz w:val="32"/>
          <w:szCs w:val="32"/>
        </w:rPr>
        <w:t>，</w:t>
      </w:r>
      <w:r w:rsidRPr="00DC056B">
        <w:rPr>
          <w:rFonts w:ascii="仿宋" w:eastAsia="仿宋_GB2312" w:hAnsi="仿宋"/>
          <w:sz w:val="32"/>
          <w:szCs w:val="32"/>
        </w:rPr>
        <w:t>必要时</w:t>
      </w:r>
      <w:r w:rsidRPr="00DC056B">
        <w:rPr>
          <w:rFonts w:ascii="仿宋" w:eastAsia="仿宋_GB2312" w:hAnsi="仿宋" w:hint="eastAsia"/>
          <w:sz w:val="32"/>
          <w:szCs w:val="32"/>
        </w:rPr>
        <w:t>进行</w:t>
      </w:r>
      <w:r w:rsidRPr="00DC056B">
        <w:rPr>
          <w:rFonts w:ascii="仿宋" w:eastAsia="仿宋_GB2312" w:hAnsi="仿宋"/>
          <w:sz w:val="32"/>
          <w:szCs w:val="32"/>
        </w:rPr>
        <w:t>抽样检验。</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002A7541">
        <w:rPr>
          <w:rFonts w:ascii="黑体" w:eastAsia="黑体" w:hAnsi="黑体" w:hint="eastAsia"/>
          <w:sz w:val="32"/>
          <w:szCs w:val="32"/>
        </w:rPr>
        <w:t>其他</w:t>
      </w:r>
      <w:r w:rsidRPr="00DC056B">
        <w:rPr>
          <w:rFonts w:ascii="黑体" w:eastAsia="黑体" w:hAnsi="黑体" w:hint="eastAsia"/>
          <w:sz w:val="32"/>
          <w:szCs w:val="32"/>
        </w:rPr>
        <w:t>要求</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相应生产范围的药品生产许可</w:t>
      </w:r>
      <w:r w:rsidR="002A7052">
        <w:rPr>
          <w:rFonts w:ascii="仿宋" w:eastAsia="仿宋_GB2312" w:hAnsi="仿宋" w:hint="eastAsia"/>
          <w:sz w:val="32"/>
          <w:szCs w:val="32"/>
        </w:rPr>
        <w:t>应当在发给药品批准证明文件前</w:t>
      </w:r>
      <w:r w:rsidR="002A7052" w:rsidRPr="00DC056B">
        <w:rPr>
          <w:rFonts w:ascii="仿宋" w:eastAsia="仿宋_GB2312" w:hAnsi="仿宋" w:hint="eastAsia"/>
          <w:sz w:val="32"/>
          <w:szCs w:val="32"/>
        </w:rPr>
        <w:t>取得</w:t>
      </w:r>
      <w:r w:rsidRPr="00DC056B">
        <w:rPr>
          <w:rFonts w:ascii="仿宋" w:eastAsia="仿宋_GB2312" w:hAnsi="仿宋" w:hint="eastAsia"/>
          <w:sz w:val="32"/>
          <w:szCs w:val="32"/>
        </w:rPr>
        <w:t>。</w:t>
      </w:r>
    </w:p>
    <w:p w:rsidR="003A2F1E" w:rsidRPr="00DC056B" w:rsidRDefault="003A2F1E" w:rsidP="003A2F1E">
      <w:pPr>
        <w:pStyle w:val="2"/>
      </w:pPr>
      <w:bookmarkStart w:id="9" w:name="_Toc20402627"/>
      <w:r w:rsidRPr="00DC056B">
        <w:rPr>
          <w:rFonts w:hint="eastAsia"/>
        </w:rPr>
        <w:t>第五节  药品注册检验</w:t>
      </w:r>
      <w:bookmarkEnd w:id="9"/>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（基本要求</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药品注册检验，包括标准复核和样品检验。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标准复核，是指对申请人申报药品标准中设定项目的科学性、检验方法的可行性、质控指标的合理性等进行的技术评估。</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样品检验，是指按照申请人申报或者国家局药品审评中心核定的药品质量标准进行的实验室检验。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药品注册检验技术要求及规范，由中检院另行制定发布。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事权划分）  </w:t>
      </w:r>
      <w:r w:rsidRPr="00DC056B">
        <w:rPr>
          <w:rFonts w:ascii="仿宋" w:eastAsia="仿宋_GB2312" w:hAnsi="仿宋" w:hint="eastAsia"/>
          <w:sz w:val="32"/>
          <w:szCs w:val="32"/>
        </w:rPr>
        <w:t>下列药品的注册检验，由中检院或者国家局指定的药品检验机构承担：</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（一）创新药、改良型新药（中药除外）；</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（二）生物制品、放射性药品；</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（三）按药品管理的体外诊断试剂；</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（四）国家局规定的其他药品。</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境外生产境内上市药品的注册检验由中检院组织实施。</w:t>
      </w:r>
    </w:p>
    <w:p w:rsidR="003A2F1E" w:rsidRPr="000C0568"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其他药品的注册检验，由申请人所在地省级药品检验机构承担。</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（启动原则）  </w:t>
      </w:r>
      <w:r w:rsidRPr="00DC056B">
        <w:rPr>
          <w:rFonts w:ascii="仿宋" w:eastAsia="仿宋_GB2312" w:hAnsi="仿宋" w:hint="eastAsia"/>
          <w:sz w:val="32"/>
          <w:szCs w:val="32"/>
        </w:rPr>
        <w:t>国家局药品审评中心基于风险启动样品检验和标准复核。</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新药上市申请、首次申请上市仿制药、首次申请上市境外生产药品，应当进行样品检验和标准复核。其他药品，必要时启动样品检验和标准复核。</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与已有国家标准收载的同品种使用的检测项目和检测方法一致，或者经审评可评估药品标准科学性、可行性和合理性的，可不再进行标准复核。</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（标准复核）</w:t>
      </w:r>
      <w:r w:rsidRPr="00DC056B">
        <w:rPr>
          <w:rFonts w:ascii="仿宋" w:eastAsia="仿宋_GB2312" w:hAnsi="仿宋" w:hint="eastAsia"/>
          <w:sz w:val="32"/>
          <w:szCs w:val="32"/>
        </w:rPr>
        <w:t>药品注册申请受理后，国家局药品审评中心应当对已受理的药品注册申请进行初步审查，经审查需要发起标准复核的，应当在药品注册申请受理后</w:t>
      </w:r>
      <w:r w:rsidRPr="00DC056B">
        <w:rPr>
          <w:rFonts w:ascii="仿宋" w:eastAsia="仿宋_GB2312" w:hAnsi="仿宋"/>
          <w:sz w:val="32"/>
          <w:szCs w:val="32"/>
        </w:rPr>
        <w:t>40</w:t>
      </w:r>
      <w:r w:rsidRPr="00DC056B">
        <w:rPr>
          <w:rFonts w:ascii="仿宋" w:eastAsia="仿宋_GB2312" w:hAnsi="仿宋"/>
          <w:sz w:val="32"/>
          <w:szCs w:val="32"/>
        </w:rPr>
        <w:t>个工作日内通知药品</w:t>
      </w:r>
      <w:r w:rsidRPr="00DC056B">
        <w:rPr>
          <w:rFonts w:ascii="仿宋" w:eastAsia="仿宋_GB2312" w:hAnsi="仿宋" w:hint="eastAsia"/>
          <w:sz w:val="32"/>
          <w:szCs w:val="32"/>
        </w:rPr>
        <w:t>检验机构</w:t>
      </w:r>
      <w:r w:rsidRPr="00DC056B">
        <w:rPr>
          <w:rFonts w:ascii="仿宋" w:eastAsia="仿宋_GB2312" w:hAnsi="仿宋"/>
          <w:sz w:val="32"/>
          <w:szCs w:val="32"/>
        </w:rPr>
        <w:t>，并提供</w:t>
      </w:r>
      <w:r w:rsidRPr="00DC056B">
        <w:rPr>
          <w:rFonts w:ascii="仿宋" w:eastAsia="仿宋_GB2312" w:hAnsi="仿宋" w:hint="eastAsia"/>
          <w:sz w:val="32"/>
          <w:szCs w:val="32"/>
        </w:rPr>
        <w:t>标准复核</w:t>
      </w:r>
      <w:r w:rsidRPr="00DC056B">
        <w:rPr>
          <w:rFonts w:ascii="仿宋" w:eastAsia="仿宋_GB2312" w:hAnsi="仿宋"/>
          <w:sz w:val="32"/>
          <w:szCs w:val="32"/>
        </w:rPr>
        <w:t>所需的相关材料，同时告知申请人。</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bookmarkStart w:id="10" w:name="_Hlk19999204"/>
      <w:r w:rsidRPr="00DC056B">
        <w:rPr>
          <w:rFonts w:ascii="黑体" w:eastAsia="黑体" w:hAnsi="黑体" w:hint="eastAsia"/>
          <w:sz w:val="32"/>
          <w:szCs w:val="32"/>
        </w:rPr>
        <w:t>（样品检验</w:t>
      </w:r>
      <w:r w:rsidRPr="00DC056B">
        <w:rPr>
          <w:rFonts w:ascii="黑体" w:eastAsia="黑体" w:hAnsi="黑体"/>
          <w:sz w:val="32"/>
          <w:szCs w:val="32"/>
        </w:rPr>
        <w:t>程序</w:t>
      </w:r>
      <w:r w:rsidRPr="00DC056B">
        <w:rPr>
          <w:rFonts w:ascii="黑体" w:eastAsia="黑体" w:hAnsi="黑体" w:hint="eastAsia"/>
          <w:sz w:val="32"/>
          <w:szCs w:val="32"/>
        </w:rPr>
        <w:t xml:space="preserve">） </w:t>
      </w:r>
      <w:r w:rsidRPr="000C0568">
        <w:rPr>
          <w:rFonts w:ascii="仿宋" w:eastAsia="仿宋_GB2312" w:hAnsi="仿宋" w:hint="eastAsia"/>
          <w:sz w:val="32"/>
          <w:szCs w:val="32"/>
        </w:rPr>
        <w:t xml:space="preserve"> </w:t>
      </w:r>
      <w:bookmarkEnd w:id="10"/>
      <w:r w:rsidRPr="00DC056B">
        <w:rPr>
          <w:rFonts w:ascii="仿宋" w:eastAsia="仿宋_GB2312" w:hAnsi="仿宋"/>
          <w:sz w:val="32"/>
          <w:szCs w:val="32"/>
        </w:rPr>
        <w:t>国家局药品审评中心启动药品注册检查</w:t>
      </w:r>
      <w:r w:rsidRPr="00DC056B">
        <w:rPr>
          <w:rFonts w:ascii="仿宋" w:eastAsia="仿宋_GB2312" w:hAnsi="仿宋" w:hint="eastAsia"/>
          <w:sz w:val="32"/>
          <w:szCs w:val="32"/>
        </w:rPr>
        <w:t>时要求进行样品</w:t>
      </w:r>
      <w:r w:rsidRPr="00DC056B">
        <w:rPr>
          <w:rFonts w:ascii="仿宋" w:eastAsia="仿宋_GB2312" w:hAnsi="仿宋"/>
          <w:sz w:val="32"/>
          <w:szCs w:val="32"/>
        </w:rPr>
        <w:t>检</w:t>
      </w:r>
      <w:r w:rsidRPr="00DC056B">
        <w:rPr>
          <w:rFonts w:ascii="仿宋" w:eastAsia="仿宋_GB2312" w:hAnsi="仿宋" w:hint="eastAsia"/>
          <w:sz w:val="32"/>
          <w:szCs w:val="32"/>
        </w:rPr>
        <w:t>验</w:t>
      </w:r>
      <w:r w:rsidRPr="00DC056B">
        <w:rPr>
          <w:rFonts w:ascii="仿宋" w:eastAsia="仿宋_GB2312" w:hAnsi="仿宋"/>
          <w:sz w:val="32"/>
          <w:szCs w:val="32"/>
        </w:rPr>
        <w:t>的，</w:t>
      </w:r>
      <w:r w:rsidRPr="00DC056B">
        <w:rPr>
          <w:rFonts w:ascii="仿宋" w:eastAsia="仿宋_GB2312" w:hAnsi="仿宋" w:hint="eastAsia"/>
          <w:sz w:val="32"/>
          <w:szCs w:val="32"/>
        </w:rPr>
        <w:t>应当明确</w:t>
      </w:r>
      <w:r w:rsidRPr="00DC056B">
        <w:rPr>
          <w:rFonts w:ascii="仿宋" w:eastAsia="仿宋_GB2312" w:hAnsi="仿宋"/>
          <w:sz w:val="32"/>
          <w:szCs w:val="32"/>
        </w:rPr>
        <w:t>检验要求</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180" w:firstLine="576"/>
        <w:rPr>
          <w:rFonts w:ascii="仿宋" w:eastAsia="仿宋_GB2312" w:hAnsi="仿宋"/>
          <w:sz w:val="32"/>
          <w:szCs w:val="32"/>
        </w:rPr>
      </w:pPr>
      <w:r w:rsidRPr="00DC056B">
        <w:rPr>
          <w:rFonts w:ascii="仿宋" w:eastAsia="仿宋_GB2312" w:hAnsi="仿宋" w:hint="eastAsia"/>
          <w:sz w:val="32"/>
          <w:szCs w:val="32"/>
        </w:rPr>
        <w:t>国家局药品核查中心在</w:t>
      </w:r>
      <w:r w:rsidRPr="00DC056B">
        <w:rPr>
          <w:rFonts w:ascii="仿宋" w:eastAsia="仿宋_GB2312" w:hAnsi="仿宋"/>
          <w:sz w:val="32"/>
          <w:szCs w:val="32"/>
        </w:rPr>
        <w:t>实施</w:t>
      </w:r>
      <w:r w:rsidRPr="00DC056B">
        <w:rPr>
          <w:rFonts w:ascii="仿宋" w:eastAsia="仿宋_GB2312" w:hAnsi="仿宋" w:hint="eastAsia"/>
          <w:sz w:val="32"/>
          <w:szCs w:val="32"/>
        </w:rPr>
        <w:t>药品注册样品</w:t>
      </w:r>
      <w:r w:rsidRPr="00DC056B">
        <w:rPr>
          <w:rFonts w:ascii="仿宋" w:eastAsia="仿宋_GB2312" w:hAnsi="仿宋"/>
          <w:sz w:val="32"/>
          <w:szCs w:val="32"/>
        </w:rPr>
        <w:t>检查时，抽取样品</w:t>
      </w:r>
      <w:r w:rsidRPr="00DC056B">
        <w:rPr>
          <w:rFonts w:ascii="仿宋" w:eastAsia="仿宋_GB2312" w:hAnsi="仿宋" w:hint="eastAsia"/>
          <w:sz w:val="32"/>
          <w:szCs w:val="32"/>
        </w:rPr>
        <w:t>，组织</w:t>
      </w:r>
      <w:r w:rsidRPr="00DC056B">
        <w:rPr>
          <w:rFonts w:ascii="仿宋" w:eastAsia="仿宋_GB2312" w:hAnsi="仿宋"/>
          <w:sz w:val="32"/>
          <w:szCs w:val="32"/>
        </w:rPr>
        <w:t>送至相应的药品检验机构</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国家局药品审评中心启动注册检查时</w:t>
      </w:r>
      <w:r w:rsidRPr="00DC056B">
        <w:rPr>
          <w:rFonts w:ascii="仿宋" w:eastAsia="仿宋_GB2312" w:hAnsi="仿宋"/>
          <w:sz w:val="32"/>
          <w:szCs w:val="32"/>
        </w:rPr>
        <w:t>未</w:t>
      </w:r>
      <w:r w:rsidRPr="00DC056B">
        <w:rPr>
          <w:rFonts w:ascii="仿宋" w:eastAsia="仿宋_GB2312" w:hAnsi="仿宋" w:hint="eastAsia"/>
          <w:sz w:val="32"/>
          <w:szCs w:val="32"/>
        </w:rPr>
        <w:t>要求进行样品</w:t>
      </w:r>
      <w:r w:rsidRPr="00DC056B">
        <w:rPr>
          <w:rFonts w:ascii="仿宋" w:eastAsia="仿宋_GB2312" w:hAnsi="仿宋"/>
          <w:sz w:val="32"/>
          <w:szCs w:val="32"/>
        </w:rPr>
        <w:t>检验的，国家局药品核查中心也可</w:t>
      </w:r>
      <w:r w:rsidRPr="00DC056B">
        <w:rPr>
          <w:rFonts w:ascii="仿宋" w:eastAsia="仿宋_GB2312" w:hAnsi="仿宋" w:hint="eastAsia"/>
          <w:sz w:val="32"/>
          <w:szCs w:val="32"/>
        </w:rPr>
        <w:t>视情况</w:t>
      </w:r>
      <w:r w:rsidRPr="00DC056B">
        <w:rPr>
          <w:rFonts w:ascii="仿宋" w:eastAsia="仿宋_GB2312" w:hAnsi="仿宋"/>
          <w:sz w:val="32"/>
          <w:szCs w:val="32"/>
        </w:rPr>
        <w:t>启动</w:t>
      </w:r>
      <w:r w:rsidRPr="00DC056B">
        <w:rPr>
          <w:rFonts w:ascii="仿宋" w:eastAsia="仿宋_GB2312" w:hAnsi="仿宋" w:hint="eastAsia"/>
          <w:sz w:val="32"/>
          <w:szCs w:val="32"/>
        </w:rPr>
        <w:t>样品</w:t>
      </w:r>
      <w:r w:rsidRPr="00DC056B">
        <w:rPr>
          <w:rFonts w:ascii="仿宋" w:eastAsia="仿宋_GB2312" w:hAnsi="仿宋"/>
          <w:sz w:val="32"/>
          <w:szCs w:val="32"/>
        </w:rPr>
        <w:t>检验。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国家局药品审评中心在审评过程中，可基于审评需要启动样品检验。申请人凭药品注册检验通知向所在地省级局申请抽样，省级局按要求抽样后由申请人送至相应的药品检验机构检验。</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境外生产境内上市药品的检验用样品，由申请人送至中检院。</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（检验用标准物质</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药品注册检验时，有国家药品标准物质的，药品检验机构应当使用国家药品标准物质；使用非国家药品标准物质的，申请人应当在申请药品注册检验时提供标准物质。</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002A7541" w:rsidRPr="00DC056B">
        <w:rPr>
          <w:rFonts w:ascii="黑体" w:eastAsia="黑体" w:hAnsi="黑体" w:hint="eastAsia"/>
          <w:sz w:val="32"/>
          <w:szCs w:val="32"/>
        </w:rPr>
        <w:t>申</w:t>
      </w:r>
      <w:r w:rsidR="002A7541">
        <w:rPr>
          <w:rFonts w:ascii="黑体" w:eastAsia="黑体" w:hAnsi="黑体" w:hint="eastAsia"/>
          <w:sz w:val="32"/>
          <w:szCs w:val="32"/>
        </w:rPr>
        <w:t>报</w:t>
      </w:r>
      <w:r w:rsidRPr="00DC056B">
        <w:rPr>
          <w:rFonts w:ascii="黑体" w:eastAsia="黑体" w:hAnsi="黑体" w:hint="eastAsia"/>
          <w:sz w:val="32"/>
          <w:szCs w:val="32"/>
        </w:rPr>
        <w:t>要求</w:t>
      </w:r>
      <w:r w:rsidRPr="00DC056B">
        <w:rPr>
          <w:rFonts w:ascii="黑体" w:eastAsia="黑体" w:hAnsi="黑体"/>
          <w:sz w:val="32"/>
          <w:szCs w:val="32"/>
        </w:rPr>
        <w:t xml:space="preserve">）  </w:t>
      </w:r>
      <w:r w:rsidRPr="00DC056B">
        <w:rPr>
          <w:rFonts w:ascii="仿宋" w:eastAsia="仿宋_GB2312" w:hAnsi="仿宋" w:hint="eastAsia"/>
          <w:sz w:val="32"/>
          <w:szCs w:val="32"/>
        </w:rPr>
        <w:t>申请人应在提交药品注册</w:t>
      </w:r>
      <w:r w:rsidRPr="00DC056B">
        <w:rPr>
          <w:rFonts w:ascii="仿宋" w:eastAsia="仿宋_GB2312" w:hAnsi="仿宋"/>
          <w:sz w:val="32"/>
          <w:szCs w:val="32"/>
        </w:rPr>
        <w:t>申请</w:t>
      </w:r>
      <w:r w:rsidR="00480E1D">
        <w:rPr>
          <w:rFonts w:ascii="仿宋" w:eastAsia="仿宋_GB2312" w:hAnsi="仿宋" w:hint="eastAsia"/>
          <w:sz w:val="32"/>
          <w:szCs w:val="32"/>
        </w:rPr>
        <w:t>的同时</w:t>
      </w:r>
      <w:r w:rsidRPr="00DC056B">
        <w:rPr>
          <w:rFonts w:ascii="仿宋" w:eastAsia="仿宋_GB2312" w:hAnsi="仿宋" w:hint="eastAsia"/>
          <w:sz w:val="32"/>
          <w:szCs w:val="32"/>
        </w:rPr>
        <w:t>，做好药品注册检验所需资料及样品的准备。需要进行标准复核的，申请人应在</w:t>
      </w:r>
      <w:r w:rsidRPr="00DC056B">
        <w:rPr>
          <w:rFonts w:ascii="仿宋" w:eastAsia="仿宋_GB2312" w:hAnsi="仿宋" w:hint="eastAsia"/>
          <w:sz w:val="32"/>
          <w:szCs w:val="32"/>
        </w:rPr>
        <w:t>30</w:t>
      </w:r>
      <w:r w:rsidR="00135E72">
        <w:rPr>
          <w:rFonts w:ascii="仿宋" w:eastAsia="仿宋_GB2312" w:hAnsi="仿宋" w:hint="eastAsia"/>
          <w:sz w:val="32"/>
          <w:szCs w:val="32"/>
        </w:rPr>
        <w:t>个工作日</w:t>
      </w:r>
      <w:r w:rsidRPr="00DC056B">
        <w:rPr>
          <w:rFonts w:ascii="仿宋" w:eastAsia="仿宋_GB2312" w:hAnsi="仿宋" w:hint="eastAsia"/>
          <w:sz w:val="32"/>
          <w:szCs w:val="32"/>
        </w:rPr>
        <w:t>内提供</w:t>
      </w:r>
      <w:r w:rsidRPr="00DC056B">
        <w:rPr>
          <w:rFonts w:ascii="仿宋" w:eastAsia="仿宋_GB2312" w:hAnsi="仿宋"/>
          <w:sz w:val="32"/>
          <w:szCs w:val="32"/>
        </w:rPr>
        <w:t>相关资料、样品及</w:t>
      </w:r>
      <w:r w:rsidRPr="00DC056B">
        <w:rPr>
          <w:rFonts w:ascii="仿宋" w:eastAsia="仿宋_GB2312" w:hAnsi="仿宋" w:hint="eastAsia"/>
          <w:sz w:val="32"/>
          <w:szCs w:val="32"/>
        </w:rPr>
        <w:t>标准</w:t>
      </w:r>
      <w:r w:rsidRPr="00DC056B">
        <w:rPr>
          <w:rFonts w:ascii="仿宋" w:eastAsia="仿宋_GB2312" w:hAnsi="仿宋"/>
          <w:sz w:val="32"/>
          <w:szCs w:val="32"/>
        </w:rPr>
        <w:t>物质；</w:t>
      </w:r>
      <w:r w:rsidRPr="00DC056B">
        <w:rPr>
          <w:rFonts w:ascii="仿宋" w:eastAsia="仿宋_GB2312" w:hAnsi="仿宋" w:hint="eastAsia"/>
          <w:sz w:val="32"/>
          <w:szCs w:val="32"/>
        </w:rPr>
        <w:t>需要</w:t>
      </w:r>
      <w:r w:rsidRPr="00DC056B">
        <w:rPr>
          <w:rFonts w:ascii="仿宋" w:eastAsia="仿宋_GB2312" w:hAnsi="仿宋"/>
          <w:sz w:val="32"/>
          <w:szCs w:val="32"/>
        </w:rPr>
        <w:t>抽样的，申请人应</w:t>
      </w:r>
      <w:r w:rsidRPr="00DC056B">
        <w:rPr>
          <w:rFonts w:ascii="仿宋" w:eastAsia="仿宋_GB2312" w:hAnsi="仿宋" w:hint="eastAsia"/>
          <w:sz w:val="32"/>
          <w:szCs w:val="32"/>
        </w:rPr>
        <w:t>配合抽取，并提供检验用样品、资料及有关标准物质。</w:t>
      </w:r>
    </w:p>
    <w:p w:rsidR="003A2F1E" w:rsidRPr="000C0568"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申请人对提交样品和资料的真实性负责。</w:t>
      </w:r>
    </w:p>
    <w:p w:rsidR="003A2F1E" w:rsidRPr="00DC056B" w:rsidRDefault="003A2F1E" w:rsidP="003A2F1E">
      <w:pPr>
        <w:pStyle w:val="2"/>
      </w:pPr>
      <w:bookmarkStart w:id="11" w:name="_Toc20402628"/>
      <w:r w:rsidRPr="00DC056B">
        <w:rPr>
          <w:rFonts w:hint="eastAsia"/>
        </w:rPr>
        <w:t xml:space="preserve">第六节  </w:t>
      </w:r>
      <w:r w:rsidRPr="00DC056B">
        <w:t>药品生产工艺、质量标准</w:t>
      </w:r>
      <w:r w:rsidRPr="00DC056B">
        <w:rPr>
          <w:rFonts w:hint="eastAsia"/>
        </w:rPr>
        <w:t>、</w:t>
      </w:r>
      <w:r w:rsidRPr="00DC056B">
        <w:t>说明书</w:t>
      </w:r>
      <w:r w:rsidRPr="00DC056B">
        <w:rPr>
          <w:rFonts w:hint="eastAsia"/>
        </w:rPr>
        <w:t>和标签</w:t>
      </w:r>
      <w:bookmarkEnd w:id="11"/>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核准程序）</w:t>
      </w:r>
      <w:r w:rsidRPr="00DC056B">
        <w:rPr>
          <w:rFonts w:ascii="仿宋" w:eastAsia="仿宋_GB2312" w:hAnsi="仿宋"/>
          <w:sz w:val="32"/>
          <w:szCs w:val="32"/>
        </w:rPr>
        <w:t xml:space="preserve">  </w:t>
      </w:r>
      <w:r w:rsidRPr="00DC056B">
        <w:rPr>
          <w:rFonts w:ascii="仿宋" w:eastAsia="仿宋_GB2312" w:hAnsi="仿宋"/>
          <w:sz w:val="32"/>
          <w:szCs w:val="32"/>
        </w:rPr>
        <w:t>药品生产工艺、质量标准</w:t>
      </w:r>
      <w:r w:rsidRPr="00DC056B">
        <w:rPr>
          <w:rFonts w:ascii="仿宋" w:eastAsia="仿宋_GB2312" w:hAnsi="仿宋" w:hint="eastAsia"/>
          <w:sz w:val="32"/>
          <w:szCs w:val="32"/>
        </w:rPr>
        <w:t>、</w:t>
      </w:r>
      <w:r w:rsidRPr="00DC056B">
        <w:rPr>
          <w:rFonts w:ascii="仿宋" w:eastAsia="仿宋_GB2312" w:hAnsi="仿宋"/>
          <w:sz w:val="32"/>
          <w:szCs w:val="32"/>
        </w:rPr>
        <w:t>说明书</w:t>
      </w:r>
      <w:r w:rsidRPr="00DC056B">
        <w:rPr>
          <w:rFonts w:ascii="仿宋" w:eastAsia="仿宋_GB2312" w:hAnsi="仿宋" w:hint="eastAsia"/>
          <w:sz w:val="32"/>
          <w:szCs w:val="32"/>
        </w:rPr>
        <w:t>和标签</w:t>
      </w:r>
      <w:r w:rsidRPr="00DC056B">
        <w:rPr>
          <w:rFonts w:ascii="仿宋" w:eastAsia="仿宋_GB2312" w:hAnsi="仿宋"/>
          <w:sz w:val="32"/>
          <w:szCs w:val="32"/>
        </w:rPr>
        <w:t>，由申请人在提出药品注册申请时提出，国家局药品审评中心在审评时予以核准，批准药品注册申请时发给申请人。经核准的药品生产工艺、质量标准</w:t>
      </w:r>
      <w:r w:rsidRPr="00DC056B">
        <w:rPr>
          <w:rFonts w:ascii="仿宋" w:eastAsia="仿宋_GB2312" w:hAnsi="仿宋" w:hint="eastAsia"/>
          <w:sz w:val="32"/>
          <w:szCs w:val="32"/>
        </w:rPr>
        <w:t>、</w:t>
      </w:r>
      <w:r w:rsidRPr="00DC056B">
        <w:rPr>
          <w:rFonts w:ascii="仿宋" w:eastAsia="仿宋_GB2312" w:hAnsi="仿宋"/>
          <w:sz w:val="32"/>
          <w:szCs w:val="32"/>
        </w:rPr>
        <w:t>说明书</w:t>
      </w:r>
      <w:r w:rsidRPr="00DC056B">
        <w:rPr>
          <w:rFonts w:ascii="仿宋" w:eastAsia="仿宋_GB2312" w:hAnsi="仿宋" w:hint="eastAsia"/>
          <w:sz w:val="32"/>
          <w:szCs w:val="32"/>
        </w:rPr>
        <w:t>和标签</w:t>
      </w:r>
      <w:r w:rsidRPr="00DC056B">
        <w:rPr>
          <w:rFonts w:ascii="仿宋" w:eastAsia="仿宋_GB2312" w:hAnsi="仿宋"/>
          <w:sz w:val="32"/>
          <w:szCs w:val="32"/>
        </w:rPr>
        <w:t>纳入药品品种档案，并根据上市后变更情况及时更新。</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药品生产工艺、质量标准、说明书和标签的通用格式和撰写指南，由国家局药品审评中心另行制定，并向社会公布。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生产工艺）</w:t>
      </w:r>
      <w:r w:rsidRPr="00DC056B">
        <w:rPr>
          <w:rFonts w:ascii="仿宋" w:eastAsia="仿宋_GB2312" w:hAnsi="仿宋"/>
          <w:sz w:val="32"/>
          <w:szCs w:val="32"/>
        </w:rPr>
        <w:t xml:space="preserve">  </w:t>
      </w:r>
      <w:r w:rsidRPr="00DC056B">
        <w:rPr>
          <w:rFonts w:ascii="仿宋" w:eastAsia="仿宋_GB2312" w:hAnsi="仿宋"/>
          <w:sz w:val="32"/>
          <w:szCs w:val="32"/>
        </w:rPr>
        <w:t>药品批准上市后，持有人</w:t>
      </w:r>
      <w:r w:rsidRPr="00DC056B">
        <w:rPr>
          <w:rFonts w:ascii="仿宋" w:eastAsia="仿宋_GB2312" w:hAnsi="仿宋" w:hint="eastAsia"/>
          <w:sz w:val="32"/>
          <w:szCs w:val="32"/>
        </w:rPr>
        <w:t>应</w:t>
      </w:r>
      <w:r w:rsidRPr="00DC056B">
        <w:rPr>
          <w:rFonts w:ascii="仿宋" w:eastAsia="仿宋_GB2312" w:hAnsi="仿宋"/>
          <w:sz w:val="32"/>
          <w:szCs w:val="32"/>
        </w:rPr>
        <w:t>按照国家局核准的生产工艺生产</w:t>
      </w:r>
      <w:r w:rsidRPr="00DC056B">
        <w:rPr>
          <w:rFonts w:ascii="仿宋" w:eastAsia="仿宋_GB2312" w:hAnsi="仿宋" w:hint="eastAsia"/>
          <w:sz w:val="32"/>
          <w:szCs w:val="32"/>
        </w:rPr>
        <w:t>药品，并</w:t>
      </w:r>
      <w:r w:rsidRPr="00DC056B">
        <w:rPr>
          <w:rFonts w:ascii="仿宋" w:eastAsia="仿宋_GB2312" w:hAnsi="仿宋"/>
          <w:sz w:val="32"/>
          <w:szCs w:val="32"/>
        </w:rPr>
        <w:t>根据《</w:t>
      </w:r>
      <w:r w:rsidRPr="00DC056B">
        <w:rPr>
          <w:rFonts w:ascii="仿宋" w:eastAsia="仿宋_GB2312" w:hAnsi="仿宋" w:hint="eastAsia"/>
          <w:sz w:val="32"/>
          <w:szCs w:val="32"/>
        </w:rPr>
        <w:t>药品</w:t>
      </w:r>
      <w:r w:rsidRPr="00DC056B">
        <w:rPr>
          <w:rFonts w:ascii="仿宋" w:eastAsia="仿宋_GB2312" w:hAnsi="仿宋"/>
          <w:sz w:val="32"/>
          <w:szCs w:val="32"/>
        </w:rPr>
        <w:t>生产质量管理规范》</w:t>
      </w:r>
      <w:r w:rsidRPr="00DC056B">
        <w:rPr>
          <w:rFonts w:ascii="仿宋" w:eastAsia="仿宋_GB2312" w:hAnsi="仿宋" w:hint="eastAsia"/>
          <w:sz w:val="32"/>
          <w:szCs w:val="32"/>
        </w:rPr>
        <w:t>要求进行细化</w:t>
      </w:r>
      <w:r w:rsidRPr="00DC056B">
        <w:rPr>
          <w:rFonts w:ascii="仿宋" w:eastAsia="仿宋_GB2312" w:hAnsi="仿宋"/>
          <w:sz w:val="32"/>
          <w:szCs w:val="32"/>
        </w:rPr>
        <w:t>和实施。变更生产工艺的，持有人应当在实施前进行充分研究和验证，并按照本办法有关</w:t>
      </w:r>
      <w:r w:rsidRPr="00DC056B">
        <w:rPr>
          <w:rFonts w:ascii="仿宋" w:eastAsia="仿宋_GB2312" w:hAnsi="仿宋" w:hint="eastAsia"/>
          <w:sz w:val="32"/>
          <w:szCs w:val="32"/>
        </w:rPr>
        <w:t>药品</w:t>
      </w:r>
      <w:r w:rsidRPr="00DC056B">
        <w:rPr>
          <w:rFonts w:ascii="仿宋" w:eastAsia="仿宋_GB2312" w:hAnsi="仿宋"/>
          <w:sz w:val="32"/>
          <w:szCs w:val="32"/>
        </w:rPr>
        <w:t>上市后变更的程序提出补充申请</w:t>
      </w:r>
      <w:r w:rsidRPr="00DC056B">
        <w:rPr>
          <w:rFonts w:ascii="仿宋" w:eastAsia="仿宋_GB2312" w:hAnsi="仿宋" w:hint="eastAsia"/>
          <w:sz w:val="32"/>
          <w:szCs w:val="32"/>
        </w:rPr>
        <w:t>、</w:t>
      </w:r>
      <w:r w:rsidRPr="00DC056B">
        <w:rPr>
          <w:rFonts w:ascii="仿宋" w:eastAsia="仿宋_GB2312" w:hAnsi="仿宋"/>
          <w:sz w:val="32"/>
          <w:szCs w:val="32"/>
        </w:rPr>
        <w:t>备案或</w:t>
      </w:r>
      <w:r w:rsidRPr="00DC056B">
        <w:rPr>
          <w:rFonts w:ascii="仿宋" w:eastAsia="仿宋_GB2312" w:hAnsi="仿宋" w:hint="eastAsia"/>
          <w:sz w:val="32"/>
          <w:szCs w:val="32"/>
        </w:rPr>
        <w:t>者</w:t>
      </w:r>
      <w:r w:rsidRPr="00DC056B">
        <w:rPr>
          <w:rFonts w:ascii="仿宋" w:eastAsia="仿宋_GB2312" w:hAnsi="仿宋"/>
          <w:sz w:val="32"/>
          <w:szCs w:val="32"/>
        </w:rPr>
        <w:t>报告。</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药品注册标准）</w:t>
      </w:r>
      <w:r w:rsidRPr="00DC056B">
        <w:rPr>
          <w:rFonts w:ascii="仿宋" w:eastAsia="仿宋_GB2312" w:hAnsi="仿宋"/>
          <w:sz w:val="32"/>
          <w:szCs w:val="32"/>
        </w:rPr>
        <w:t xml:space="preserve">　</w:t>
      </w:r>
      <w:r w:rsidRPr="00DC056B">
        <w:rPr>
          <w:rFonts w:ascii="仿宋" w:eastAsia="仿宋_GB2312" w:hAnsi="仿宋" w:hint="eastAsia"/>
          <w:sz w:val="32"/>
          <w:szCs w:val="32"/>
        </w:rPr>
        <w:t>国家局在审批药品时核准的发给申请人特定药品的质量标准，又称药品注册标准。</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药品注册标准应当符合《中国药典》通用技术要求，不得低于《中国药典》的规定。申报品种的检测项目或者指标不适用《中国药典》的，申请人应当提供充分的支持性数据。</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说明书和标签） </w:t>
      </w:r>
      <w:r w:rsidRPr="00DC056B">
        <w:rPr>
          <w:rFonts w:ascii="仿宋" w:eastAsia="仿宋_GB2312" w:hAnsi="仿宋"/>
          <w:sz w:val="32"/>
          <w:szCs w:val="32"/>
        </w:rPr>
        <w:t xml:space="preserve"> </w:t>
      </w:r>
      <w:r w:rsidRPr="00DC056B">
        <w:rPr>
          <w:rFonts w:ascii="仿宋" w:eastAsia="仿宋_GB2312" w:hAnsi="仿宋"/>
          <w:sz w:val="32"/>
          <w:szCs w:val="32"/>
        </w:rPr>
        <w:t>申请上市</w:t>
      </w:r>
      <w:r w:rsidRPr="00DC056B">
        <w:rPr>
          <w:rFonts w:ascii="仿宋" w:eastAsia="仿宋_GB2312" w:hAnsi="仿宋" w:hint="eastAsia"/>
          <w:sz w:val="32"/>
          <w:szCs w:val="32"/>
        </w:rPr>
        <w:t>注册</w:t>
      </w:r>
      <w:r w:rsidRPr="00DC056B">
        <w:rPr>
          <w:rFonts w:ascii="仿宋" w:eastAsia="仿宋_GB2312" w:hAnsi="仿宋"/>
          <w:sz w:val="32"/>
          <w:szCs w:val="32"/>
        </w:rPr>
        <w:t>药品的说明书和标签的格式和内容</w:t>
      </w:r>
      <w:r w:rsidRPr="00DC056B">
        <w:rPr>
          <w:rFonts w:ascii="仿宋" w:eastAsia="仿宋_GB2312" w:hAnsi="仿宋" w:hint="eastAsia"/>
          <w:sz w:val="32"/>
          <w:szCs w:val="32"/>
        </w:rPr>
        <w:t>，</w:t>
      </w:r>
      <w:r w:rsidRPr="00DC056B">
        <w:rPr>
          <w:rFonts w:ascii="仿宋" w:eastAsia="仿宋_GB2312" w:hAnsi="仿宋"/>
          <w:sz w:val="32"/>
          <w:szCs w:val="32"/>
        </w:rPr>
        <w:t>应当符合药品说明书和标签管理</w:t>
      </w:r>
      <w:r w:rsidRPr="00DC056B">
        <w:rPr>
          <w:rFonts w:ascii="仿宋" w:eastAsia="仿宋_GB2312" w:hAnsi="仿宋" w:hint="eastAsia"/>
          <w:sz w:val="32"/>
          <w:szCs w:val="32"/>
        </w:rPr>
        <w:t>的有关</w:t>
      </w:r>
      <w:r w:rsidRPr="00DC056B">
        <w:rPr>
          <w:rFonts w:ascii="仿宋" w:eastAsia="仿宋_GB2312" w:hAnsi="仿宋"/>
          <w:sz w:val="32"/>
          <w:szCs w:val="32"/>
        </w:rPr>
        <w:t>规定。药品批准上市后，持有人应当持续开展药品安全性和有效性研究，根据有关数据及时</w:t>
      </w:r>
      <w:r w:rsidRPr="00DC056B">
        <w:rPr>
          <w:rFonts w:ascii="仿宋" w:eastAsia="仿宋_GB2312" w:hAnsi="仿宋" w:hint="eastAsia"/>
          <w:sz w:val="32"/>
          <w:szCs w:val="32"/>
        </w:rPr>
        <w:t>备案或者</w:t>
      </w:r>
      <w:r w:rsidRPr="00DC056B">
        <w:rPr>
          <w:rFonts w:ascii="仿宋" w:eastAsia="仿宋_GB2312" w:hAnsi="仿宋"/>
          <w:sz w:val="32"/>
          <w:szCs w:val="32"/>
        </w:rPr>
        <w:t>提出修订说明书的补充申请，不断更新完善说明书</w:t>
      </w:r>
      <w:r w:rsidRPr="00DC056B">
        <w:rPr>
          <w:rFonts w:ascii="仿宋" w:eastAsia="仿宋_GB2312" w:hAnsi="仿宋" w:hint="eastAsia"/>
          <w:sz w:val="32"/>
          <w:szCs w:val="32"/>
        </w:rPr>
        <w:t>和标签</w:t>
      </w:r>
      <w:r w:rsidRPr="00DC056B">
        <w:rPr>
          <w:rFonts w:ascii="仿宋" w:eastAsia="仿宋_GB2312" w:hAnsi="仿宋"/>
          <w:sz w:val="32"/>
          <w:szCs w:val="32"/>
        </w:rPr>
        <w:t>；</w:t>
      </w:r>
      <w:r w:rsidRPr="00DC056B">
        <w:rPr>
          <w:rFonts w:ascii="仿宋" w:eastAsia="仿宋_GB2312" w:hAnsi="仿宋" w:hint="eastAsia"/>
          <w:sz w:val="32"/>
          <w:szCs w:val="32"/>
        </w:rPr>
        <w:t>药品监督管理部门</w:t>
      </w:r>
      <w:r w:rsidRPr="00DC056B">
        <w:rPr>
          <w:rFonts w:ascii="仿宋" w:eastAsia="仿宋_GB2312" w:hAnsi="仿宋"/>
          <w:sz w:val="32"/>
          <w:szCs w:val="32"/>
        </w:rPr>
        <w:t>可以根据药品不良反应监测和药品上市后评价结果等，要求持有人对说明书</w:t>
      </w:r>
      <w:r w:rsidRPr="00DC056B">
        <w:rPr>
          <w:rFonts w:ascii="仿宋" w:eastAsia="仿宋_GB2312" w:hAnsi="仿宋" w:hint="eastAsia"/>
          <w:sz w:val="32"/>
          <w:szCs w:val="32"/>
        </w:rPr>
        <w:t>和标签</w:t>
      </w:r>
      <w:r w:rsidRPr="00DC056B">
        <w:rPr>
          <w:rFonts w:ascii="仿宋" w:eastAsia="仿宋_GB2312" w:hAnsi="仿宋"/>
          <w:sz w:val="32"/>
          <w:szCs w:val="32"/>
        </w:rPr>
        <w:t>进行修订。</w:t>
      </w:r>
    </w:p>
    <w:p w:rsidR="003A2F1E" w:rsidRPr="00DC056B" w:rsidRDefault="003A2F1E" w:rsidP="003A2F1E">
      <w:pPr>
        <w:pStyle w:val="1"/>
        <w:rPr>
          <w:rFonts w:ascii="仿宋" w:eastAsia="仿宋_GB2312" w:hAnsi="仿宋"/>
          <w:szCs w:val="32"/>
        </w:rPr>
      </w:pPr>
      <w:bookmarkStart w:id="12" w:name="_Toc20402629"/>
      <w:r w:rsidRPr="00DC056B">
        <w:rPr>
          <w:rFonts w:ascii="黑体" w:hAnsi="黑体" w:hint="eastAsia"/>
          <w:szCs w:val="32"/>
        </w:rPr>
        <w:t xml:space="preserve">第四章  </w:t>
      </w:r>
      <w:r w:rsidRPr="00DC056B">
        <w:rPr>
          <w:rFonts w:ascii="黑体" w:hAnsi="黑体"/>
          <w:szCs w:val="32"/>
        </w:rPr>
        <w:t>药品加快上市注册</w:t>
      </w:r>
      <w:bookmarkEnd w:id="12"/>
    </w:p>
    <w:p w:rsidR="003A2F1E" w:rsidRPr="00DC056B" w:rsidRDefault="003A2F1E" w:rsidP="003A2F1E">
      <w:pPr>
        <w:pStyle w:val="2"/>
      </w:pPr>
      <w:bookmarkStart w:id="13" w:name="_Toc20402630"/>
      <w:r w:rsidRPr="00DC056B">
        <w:rPr>
          <w:rFonts w:hint="eastAsia"/>
        </w:rPr>
        <w:t>第一节  突破性治疗药物程序</w:t>
      </w:r>
      <w:bookmarkEnd w:id="13"/>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（申请范围</w:t>
      </w:r>
      <w:r w:rsidRPr="00DC056B">
        <w:rPr>
          <w:rFonts w:ascii="黑体" w:eastAsia="黑体" w:hAnsi="黑体"/>
          <w:sz w:val="32"/>
          <w:szCs w:val="32"/>
        </w:rPr>
        <w:t xml:space="preserve">）  </w:t>
      </w:r>
      <w:r w:rsidRPr="00DC056B">
        <w:rPr>
          <w:rFonts w:ascii="仿宋" w:eastAsia="仿宋_GB2312" w:hAnsi="仿宋" w:hint="eastAsia"/>
          <w:sz w:val="32"/>
          <w:szCs w:val="32"/>
        </w:rPr>
        <w:t>药物临床试验期间，用于防治严重危及生命的疾病或者</w:t>
      </w:r>
      <w:r w:rsidRPr="00DC056B">
        <w:rPr>
          <w:rFonts w:ascii="仿宋" w:eastAsia="仿宋_GB2312" w:hAnsi="仿宋"/>
          <w:sz w:val="32"/>
          <w:szCs w:val="32"/>
        </w:rPr>
        <w:t>严重影响生</w:t>
      </w:r>
      <w:r w:rsidRPr="00DC056B">
        <w:rPr>
          <w:rFonts w:ascii="仿宋" w:eastAsia="仿宋_GB2312" w:hAnsi="仿宋" w:hint="eastAsia"/>
          <w:sz w:val="32"/>
          <w:szCs w:val="32"/>
        </w:rPr>
        <w:t>存</w:t>
      </w:r>
      <w:r w:rsidRPr="00DC056B">
        <w:rPr>
          <w:rFonts w:ascii="仿宋" w:eastAsia="仿宋_GB2312" w:hAnsi="仿宋"/>
          <w:sz w:val="32"/>
          <w:szCs w:val="32"/>
        </w:rPr>
        <w:t>质量</w:t>
      </w:r>
      <w:r w:rsidRPr="00DC056B">
        <w:rPr>
          <w:rFonts w:ascii="仿宋" w:eastAsia="仿宋_GB2312" w:hAnsi="仿宋" w:hint="eastAsia"/>
          <w:sz w:val="32"/>
          <w:szCs w:val="32"/>
        </w:rPr>
        <w:t>，且尚无有效防治手段或者与</w:t>
      </w:r>
      <w:r w:rsidRPr="00DC056B">
        <w:rPr>
          <w:rFonts w:ascii="仿宋" w:eastAsia="仿宋_GB2312" w:hAnsi="仿宋"/>
          <w:sz w:val="32"/>
          <w:szCs w:val="32"/>
        </w:rPr>
        <w:t>现有治疗手段相比</w:t>
      </w:r>
      <w:r w:rsidR="002B1CFA">
        <w:rPr>
          <w:rFonts w:ascii="仿宋" w:eastAsia="仿宋_GB2312" w:hAnsi="仿宋" w:hint="eastAsia"/>
          <w:sz w:val="32"/>
          <w:szCs w:val="32"/>
        </w:rPr>
        <w:t>有充分证据表明</w:t>
      </w:r>
      <w:r w:rsidRPr="00DC056B">
        <w:rPr>
          <w:rFonts w:ascii="仿宋" w:eastAsia="仿宋_GB2312" w:hAnsi="仿宋" w:hint="eastAsia"/>
          <w:sz w:val="32"/>
          <w:szCs w:val="32"/>
        </w:rPr>
        <w:t>具有明显临床优势的创新药</w:t>
      </w:r>
      <w:r w:rsidRPr="00DC056B">
        <w:rPr>
          <w:rFonts w:ascii="仿宋" w:eastAsia="仿宋_GB2312" w:hAnsi="仿宋"/>
          <w:sz w:val="32"/>
          <w:szCs w:val="32"/>
        </w:rPr>
        <w:t>，可申请突破性治疗药物程序</w:t>
      </w:r>
      <w:r w:rsidRPr="00DC056B">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申请程序）  </w:t>
      </w:r>
      <w:r w:rsidRPr="00DC056B">
        <w:rPr>
          <w:rFonts w:ascii="仿宋" w:eastAsia="仿宋_GB2312" w:hAnsi="仿宋"/>
          <w:sz w:val="32"/>
          <w:szCs w:val="32"/>
        </w:rPr>
        <w:t>申请</w:t>
      </w:r>
      <w:r w:rsidRPr="00DC056B">
        <w:rPr>
          <w:rFonts w:ascii="仿宋" w:eastAsia="仿宋_GB2312" w:hAnsi="仿宋" w:hint="eastAsia"/>
          <w:sz w:val="32"/>
          <w:szCs w:val="32"/>
        </w:rPr>
        <w:t>突破性治疗药物程序</w:t>
      </w:r>
      <w:r w:rsidRPr="00DC056B">
        <w:rPr>
          <w:rFonts w:ascii="仿宋" w:eastAsia="仿宋_GB2312" w:hAnsi="仿宋"/>
          <w:sz w:val="32"/>
          <w:szCs w:val="32"/>
        </w:rPr>
        <w:t>的，申请人应当在药物临床试验期间，向国家局药品审评中心提出申请。符合条件的</w:t>
      </w:r>
      <w:r w:rsidRPr="00DC056B">
        <w:rPr>
          <w:rFonts w:ascii="仿宋" w:eastAsia="仿宋_GB2312" w:hAnsi="仿宋" w:hint="eastAsia"/>
          <w:sz w:val="32"/>
          <w:szCs w:val="32"/>
        </w:rPr>
        <w:t>，</w:t>
      </w:r>
      <w:r w:rsidRPr="00DC056B">
        <w:rPr>
          <w:rFonts w:ascii="仿宋" w:eastAsia="仿宋_GB2312" w:hAnsi="仿宋"/>
          <w:sz w:val="32"/>
          <w:szCs w:val="32"/>
        </w:rPr>
        <w:t>国家局药品审评中心按程序公示后纳入。</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支持政策） </w:t>
      </w:r>
      <w:r w:rsidRPr="00DC056B">
        <w:rPr>
          <w:rFonts w:ascii="仿宋" w:eastAsia="仿宋_GB2312" w:hAnsi="仿宋"/>
          <w:sz w:val="32"/>
          <w:szCs w:val="32"/>
        </w:rPr>
        <w:t xml:space="preserve"> </w:t>
      </w:r>
      <w:r w:rsidRPr="00DC056B">
        <w:rPr>
          <w:rFonts w:ascii="仿宋" w:eastAsia="仿宋_GB2312" w:hAnsi="仿宋"/>
          <w:sz w:val="32"/>
          <w:szCs w:val="32"/>
        </w:rPr>
        <w:t>对纳入</w:t>
      </w:r>
      <w:r w:rsidRPr="00DC056B">
        <w:rPr>
          <w:rFonts w:ascii="仿宋" w:eastAsia="仿宋_GB2312" w:hAnsi="仿宋" w:hint="eastAsia"/>
          <w:sz w:val="32"/>
          <w:szCs w:val="32"/>
        </w:rPr>
        <w:t>突破性治疗药物程序</w:t>
      </w:r>
      <w:r w:rsidRPr="00DC056B">
        <w:rPr>
          <w:rFonts w:ascii="仿宋" w:eastAsia="仿宋_GB2312" w:hAnsi="仿宋"/>
          <w:sz w:val="32"/>
          <w:szCs w:val="32"/>
        </w:rPr>
        <w:t>的</w:t>
      </w:r>
      <w:r w:rsidRPr="00DC056B">
        <w:rPr>
          <w:rFonts w:ascii="仿宋" w:eastAsia="仿宋_GB2312" w:hAnsi="仿宋" w:hint="eastAsia"/>
          <w:sz w:val="32"/>
          <w:szCs w:val="32"/>
        </w:rPr>
        <w:t>药物临床试验</w:t>
      </w:r>
      <w:r w:rsidRPr="00DC056B">
        <w:rPr>
          <w:rFonts w:ascii="仿宋" w:eastAsia="仿宋_GB2312" w:hAnsi="仿宋"/>
          <w:sz w:val="32"/>
          <w:szCs w:val="32"/>
        </w:rPr>
        <w:t>，</w:t>
      </w:r>
      <w:r w:rsidRPr="00DC056B">
        <w:rPr>
          <w:rFonts w:ascii="仿宋" w:eastAsia="仿宋_GB2312" w:hAnsi="仿宋" w:hint="eastAsia"/>
          <w:sz w:val="32"/>
          <w:szCs w:val="32"/>
        </w:rPr>
        <w:t>给予以下政策支持：</w:t>
      </w:r>
    </w:p>
    <w:p w:rsidR="003A2F1E" w:rsidRPr="00DC056B" w:rsidRDefault="003A2F1E" w:rsidP="003A2F1E">
      <w:pPr>
        <w:snapToGrid w:val="0"/>
        <w:spacing w:line="360" w:lineRule="auto"/>
        <w:rPr>
          <w:rFonts w:ascii="仿宋" w:eastAsia="仿宋_GB2312" w:hAnsi="仿宋"/>
          <w:sz w:val="32"/>
          <w:szCs w:val="32"/>
        </w:rPr>
      </w:pP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（一）申请人可在药物临床试验的关键阶段向国家局药品审评中心提出沟通交流申请，国家局药品审评中心安排高级别审评人员进行沟通交流；</w:t>
      </w:r>
    </w:p>
    <w:p w:rsidR="003A2F1E" w:rsidRPr="00DC056B" w:rsidRDefault="003A2F1E" w:rsidP="003A2F1E">
      <w:pPr>
        <w:snapToGrid w:val="0"/>
        <w:spacing w:line="360" w:lineRule="auto"/>
        <w:ind w:firstLine="660"/>
        <w:rPr>
          <w:rFonts w:ascii="仿宋" w:eastAsia="仿宋_GB2312" w:hAnsi="仿宋"/>
          <w:sz w:val="32"/>
          <w:szCs w:val="32"/>
        </w:rPr>
      </w:pPr>
      <w:r w:rsidRPr="00DC056B">
        <w:rPr>
          <w:rFonts w:ascii="仿宋" w:eastAsia="仿宋_GB2312" w:hAnsi="仿宋" w:hint="eastAsia"/>
          <w:sz w:val="32"/>
          <w:szCs w:val="32"/>
        </w:rPr>
        <w:t>（二）申请人可将阶段性研究资料提交国家局药品审评中心，国家局药品审评中心根据已有研究资料，对下一步研究方案提出意见或者建议，并反馈给申请人。</w:t>
      </w:r>
    </w:p>
    <w:p w:rsidR="003A2F1E" w:rsidRPr="00DC056B" w:rsidRDefault="003A2F1E" w:rsidP="003A2F1E">
      <w:pPr>
        <w:snapToGrid w:val="0"/>
        <w:spacing w:line="360" w:lineRule="auto"/>
        <w:ind w:firstLine="660"/>
        <w:rPr>
          <w:rFonts w:ascii="仿宋" w:eastAsia="仿宋_GB2312" w:hAnsi="仿宋"/>
          <w:sz w:val="32"/>
          <w:szCs w:val="32"/>
        </w:rPr>
      </w:pPr>
      <w:r w:rsidRPr="00DC056B">
        <w:rPr>
          <w:rFonts w:ascii="仿宋" w:eastAsia="仿宋_GB2312" w:hAnsi="仿宋" w:hint="eastAsia"/>
          <w:sz w:val="32"/>
          <w:szCs w:val="32"/>
        </w:rPr>
        <w:t>（</w:t>
      </w:r>
      <w:r w:rsidRPr="00DC056B">
        <w:rPr>
          <w:rFonts w:ascii="仿宋" w:eastAsia="仿宋_GB2312" w:hAnsi="仿宋"/>
          <w:sz w:val="32"/>
          <w:szCs w:val="32"/>
        </w:rPr>
        <w:t>三）</w:t>
      </w:r>
      <w:r w:rsidRPr="00DC056B">
        <w:rPr>
          <w:rFonts w:ascii="仿宋" w:eastAsia="仿宋_GB2312" w:hAnsi="仿宋" w:hint="eastAsia"/>
          <w:sz w:val="32"/>
          <w:szCs w:val="32"/>
        </w:rPr>
        <w:t>符合</w:t>
      </w:r>
      <w:r w:rsidRPr="00DC056B">
        <w:rPr>
          <w:rFonts w:ascii="仿宋" w:eastAsia="仿宋_GB2312" w:hAnsi="仿宋"/>
          <w:sz w:val="32"/>
          <w:szCs w:val="32"/>
        </w:rPr>
        <w:t>条件的，可继续纳入附条件批准程序和优先</w:t>
      </w:r>
      <w:proofErr w:type="gramStart"/>
      <w:r w:rsidRPr="00DC056B">
        <w:rPr>
          <w:rFonts w:ascii="仿宋" w:eastAsia="仿宋_GB2312" w:hAnsi="仿宋"/>
          <w:sz w:val="32"/>
          <w:szCs w:val="32"/>
        </w:rPr>
        <w:t>审评审批</w:t>
      </w:r>
      <w:proofErr w:type="gramEnd"/>
      <w:r w:rsidRPr="00DC056B">
        <w:rPr>
          <w:rFonts w:ascii="仿宋" w:eastAsia="仿宋_GB2312" w:hAnsi="仿宋"/>
          <w:sz w:val="32"/>
          <w:szCs w:val="32"/>
        </w:rPr>
        <w:t>程序。</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终止程序）</w:t>
      </w:r>
      <w:r w:rsidRPr="00DC056B">
        <w:rPr>
          <w:rFonts w:ascii="仿宋" w:eastAsia="仿宋_GB2312" w:hAnsi="仿宋"/>
          <w:sz w:val="32"/>
          <w:szCs w:val="32"/>
        </w:rPr>
        <w:t xml:space="preserve">  </w:t>
      </w:r>
      <w:r w:rsidRPr="00DC056B">
        <w:rPr>
          <w:rFonts w:ascii="仿宋" w:eastAsia="仿宋_GB2312" w:hAnsi="仿宋"/>
          <w:sz w:val="32"/>
          <w:szCs w:val="32"/>
        </w:rPr>
        <w:t>对纳入</w:t>
      </w:r>
      <w:r w:rsidRPr="00DC056B">
        <w:rPr>
          <w:rFonts w:ascii="仿宋" w:eastAsia="仿宋_GB2312" w:hAnsi="仿宋" w:hint="eastAsia"/>
          <w:sz w:val="32"/>
          <w:szCs w:val="32"/>
        </w:rPr>
        <w:t>突破性治疗药物程序</w:t>
      </w:r>
      <w:r w:rsidRPr="00DC056B">
        <w:rPr>
          <w:rFonts w:ascii="仿宋" w:eastAsia="仿宋_GB2312" w:hAnsi="仿宋"/>
          <w:sz w:val="32"/>
          <w:szCs w:val="32"/>
        </w:rPr>
        <w:t>的</w:t>
      </w:r>
      <w:r w:rsidRPr="00DC056B">
        <w:rPr>
          <w:rFonts w:ascii="仿宋" w:eastAsia="仿宋_GB2312" w:hAnsi="仿宋" w:hint="eastAsia"/>
          <w:sz w:val="32"/>
          <w:szCs w:val="32"/>
        </w:rPr>
        <w:t>药物临床试验</w:t>
      </w:r>
      <w:r w:rsidRPr="00DC056B">
        <w:rPr>
          <w:rFonts w:ascii="仿宋" w:eastAsia="仿宋_GB2312" w:hAnsi="仿宋"/>
          <w:sz w:val="32"/>
          <w:szCs w:val="32"/>
        </w:rPr>
        <w:t>，</w:t>
      </w:r>
      <w:r w:rsidRPr="00DC056B">
        <w:rPr>
          <w:rFonts w:ascii="仿宋" w:eastAsia="仿宋_GB2312" w:hAnsi="仿宋" w:hint="eastAsia"/>
          <w:sz w:val="32"/>
          <w:szCs w:val="32"/>
        </w:rPr>
        <w:t>申请人发现不再符合纳入条件时，应当及时向国家局药品审评中心提出终止突破性治疗药物程序；</w:t>
      </w:r>
      <w:r w:rsidRPr="00DC056B">
        <w:rPr>
          <w:rFonts w:ascii="仿宋" w:eastAsia="仿宋_GB2312" w:hAnsi="仿宋"/>
          <w:sz w:val="32"/>
          <w:szCs w:val="32"/>
        </w:rPr>
        <w:t>国家局药品审评中心发现不再符合纳入条件的，</w:t>
      </w:r>
      <w:r w:rsidRPr="00DC056B">
        <w:rPr>
          <w:rFonts w:ascii="仿宋" w:eastAsia="仿宋_GB2312" w:hAnsi="仿宋" w:hint="eastAsia"/>
          <w:sz w:val="32"/>
          <w:szCs w:val="32"/>
        </w:rPr>
        <w:t>应当及时</w:t>
      </w:r>
      <w:r w:rsidRPr="00DC056B">
        <w:rPr>
          <w:rFonts w:ascii="仿宋" w:eastAsia="仿宋_GB2312" w:hAnsi="仿宋"/>
          <w:sz w:val="32"/>
          <w:szCs w:val="32"/>
        </w:rPr>
        <w:t>终止该品种的</w:t>
      </w:r>
      <w:r w:rsidRPr="00DC056B">
        <w:rPr>
          <w:rFonts w:ascii="仿宋" w:eastAsia="仿宋_GB2312" w:hAnsi="仿宋" w:hint="eastAsia"/>
          <w:sz w:val="32"/>
          <w:szCs w:val="32"/>
        </w:rPr>
        <w:t>突破性治疗药物程序，并告知申请人</w:t>
      </w:r>
      <w:r w:rsidRPr="00DC056B">
        <w:rPr>
          <w:rFonts w:ascii="仿宋" w:eastAsia="仿宋_GB2312" w:hAnsi="仿宋"/>
          <w:sz w:val="32"/>
          <w:szCs w:val="32"/>
        </w:rPr>
        <w:t>。</w:t>
      </w:r>
    </w:p>
    <w:p w:rsidR="003A2F1E" w:rsidRPr="00DC056B" w:rsidRDefault="003A2F1E" w:rsidP="003A2F1E">
      <w:pPr>
        <w:pStyle w:val="2"/>
      </w:pPr>
      <w:bookmarkStart w:id="14" w:name="_Toc20402631"/>
      <w:r w:rsidRPr="00DC056B">
        <w:rPr>
          <w:rFonts w:hint="eastAsia"/>
        </w:rPr>
        <w:t>第二节</w:t>
      </w:r>
      <w:r w:rsidRPr="00DC056B">
        <w:t xml:space="preserve">  附条件批准</w:t>
      </w:r>
      <w:r w:rsidRPr="00DC056B">
        <w:rPr>
          <w:rFonts w:hint="eastAsia"/>
        </w:rPr>
        <w:t>程序</w:t>
      </w:r>
      <w:bookmarkEnd w:id="14"/>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（附条件批准范围</w:t>
      </w:r>
      <w:r w:rsidRPr="00DC056B">
        <w:rPr>
          <w:rFonts w:ascii="黑体" w:eastAsia="黑体" w:hAnsi="黑体"/>
          <w:sz w:val="32"/>
          <w:szCs w:val="32"/>
        </w:rPr>
        <w:t>）</w:t>
      </w:r>
      <w:r w:rsidRPr="00DC056B">
        <w:rPr>
          <w:rFonts w:ascii="黑体" w:eastAsia="黑体" w:hAnsi="黑体" w:hint="eastAsia"/>
          <w:sz w:val="32"/>
          <w:szCs w:val="32"/>
        </w:rPr>
        <w:t xml:space="preserve">  </w:t>
      </w:r>
      <w:r w:rsidRPr="00DC056B">
        <w:rPr>
          <w:rFonts w:ascii="仿宋" w:eastAsia="仿宋_GB2312" w:hAnsi="仿宋" w:hint="eastAsia"/>
          <w:sz w:val="32"/>
          <w:szCs w:val="32"/>
        </w:rPr>
        <w:t>药物临床试验过程中，符合以下情形的药品，可申请进入附条件批准程序：</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（一）治疗严重危及生命且尚无有效治疗手段的疾病的药品，药物临床试验已有数据</w:t>
      </w:r>
      <w:r w:rsidR="002B1CFA">
        <w:rPr>
          <w:rFonts w:ascii="仿宋" w:eastAsia="仿宋_GB2312" w:hAnsi="仿宋" w:hint="eastAsia"/>
          <w:sz w:val="32"/>
          <w:szCs w:val="32"/>
        </w:rPr>
        <w:t>证实</w:t>
      </w:r>
      <w:r w:rsidRPr="00DC056B">
        <w:rPr>
          <w:rFonts w:ascii="仿宋" w:eastAsia="仿宋_GB2312" w:hAnsi="仿宋" w:hint="eastAsia"/>
          <w:sz w:val="32"/>
          <w:szCs w:val="32"/>
        </w:rPr>
        <w:t>疗效并能预测其临床价值的；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（二）公共卫生方面急需的药品，药物临床试验已有数据显示疗效并能预测其临床价值的；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w:t>
      </w:r>
      <w:r w:rsidRPr="00DC056B">
        <w:rPr>
          <w:rFonts w:ascii="仿宋" w:eastAsia="仿宋_GB2312" w:hAnsi="仿宋"/>
          <w:sz w:val="32"/>
          <w:szCs w:val="32"/>
        </w:rPr>
        <w:t>应对重大突发公共卫生事件急需的疫苗或者国家卫生健康委认定急需的其他疫苗，经评估获益大于风险的</w:t>
      </w:r>
      <w:r w:rsidRPr="00DC056B">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（申请程序</w:t>
      </w:r>
      <w:r w:rsidRPr="00DC056B">
        <w:rPr>
          <w:rFonts w:ascii="黑体" w:eastAsia="黑体" w:hAnsi="黑体"/>
          <w:sz w:val="32"/>
          <w:szCs w:val="32"/>
        </w:rPr>
        <w:t>）</w:t>
      </w:r>
      <w:r w:rsidRPr="00DC056B">
        <w:rPr>
          <w:rFonts w:ascii="黑体" w:eastAsia="黑体" w:hAnsi="黑体" w:hint="eastAsia"/>
          <w:sz w:val="32"/>
          <w:szCs w:val="32"/>
        </w:rPr>
        <w:t xml:space="preserve">  </w:t>
      </w:r>
      <w:r w:rsidRPr="00DC056B">
        <w:rPr>
          <w:rFonts w:ascii="仿宋" w:eastAsia="仿宋_GB2312" w:hAnsi="仿宋" w:hint="eastAsia"/>
          <w:sz w:val="32"/>
          <w:szCs w:val="32"/>
        </w:rPr>
        <w:t>申请附条件批准上市注册的，申请人</w:t>
      </w:r>
      <w:r w:rsidRPr="00DC056B">
        <w:rPr>
          <w:rFonts w:ascii="仿宋" w:eastAsia="仿宋_GB2312" w:hAnsi="仿宋"/>
          <w:sz w:val="32"/>
          <w:szCs w:val="32"/>
        </w:rPr>
        <w:t>应当就</w:t>
      </w:r>
      <w:r w:rsidRPr="00DC056B">
        <w:rPr>
          <w:rFonts w:ascii="仿宋" w:eastAsia="仿宋_GB2312" w:hAnsi="仿宋" w:hint="eastAsia"/>
          <w:sz w:val="32"/>
          <w:szCs w:val="32"/>
        </w:rPr>
        <w:t>附条件</w:t>
      </w:r>
      <w:r w:rsidRPr="00DC056B">
        <w:rPr>
          <w:rFonts w:ascii="仿宋" w:eastAsia="仿宋_GB2312" w:hAnsi="仿宋"/>
          <w:sz w:val="32"/>
          <w:szCs w:val="32"/>
        </w:rPr>
        <w:t>批准上市的条件和上市后继续完成的研究工作等与国家局药品审评中心沟通交流。经沟通交流确认后，可提出药品上市注册申请。</w:t>
      </w:r>
      <w:r w:rsidRPr="00DC056B">
        <w:rPr>
          <w:rFonts w:ascii="仿宋" w:eastAsia="仿宋_GB2312" w:hAnsi="仿宋" w:hint="eastAsia"/>
          <w:sz w:val="32"/>
          <w:szCs w:val="32"/>
        </w:rPr>
        <w:t>对符合条件的，国家局药品审评中心按程序公示后纳入。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经国家局药品审评中心审评，符合附条件批准上市注册要求的，在药品注册证书中载明附条件上市注册批准</w:t>
      </w:r>
      <w:r w:rsidRPr="00DC056B">
        <w:rPr>
          <w:rFonts w:ascii="仿宋" w:eastAsia="仿宋_GB2312" w:hAnsi="仿宋"/>
          <w:sz w:val="32"/>
          <w:szCs w:val="32"/>
        </w:rPr>
        <w:t>证书</w:t>
      </w:r>
      <w:r w:rsidRPr="00DC056B">
        <w:rPr>
          <w:rFonts w:ascii="仿宋" w:eastAsia="仿宋_GB2312" w:hAnsi="仿宋" w:hint="eastAsia"/>
          <w:sz w:val="32"/>
          <w:szCs w:val="32"/>
        </w:rPr>
        <w:t>的</w:t>
      </w:r>
      <w:r w:rsidRPr="00DC056B">
        <w:rPr>
          <w:rFonts w:ascii="仿宋" w:eastAsia="仿宋_GB2312" w:hAnsi="仿宋"/>
          <w:sz w:val="32"/>
          <w:szCs w:val="32"/>
        </w:rPr>
        <w:t>有效期、</w:t>
      </w:r>
      <w:r w:rsidRPr="00DC056B">
        <w:rPr>
          <w:rFonts w:ascii="仿宋" w:eastAsia="仿宋_GB2312" w:hAnsi="仿宋" w:hint="eastAsia"/>
          <w:sz w:val="32"/>
          <w:szCs w:val="32"/>
        </w:rPr>
        <w:t>上市后需要继续完成的研究工作及</w:t>
      </w:r>
      <w:r w:rsidRPr="00DC056B">
        <w:rPr>
          <w:rFonts w:ascii="仿宋" w:eastAsia="仿宋_GB2312" w:hAnsi="仿宋"/>
          <w:sz w:val="32"/>
          <w:szCs w:val="32"/>
        </w:rPr>
        <w:t>完成时限</w:t>
      </w:r>
      <w:r w:rsidRPr="00DC056B">
        <w:rPr>
          <w:rFonts w:ascii="仿宋" w:eastAsia="仿宋_GB2312" w:hAnsi="仿宋" w:hint="eastAsia"/>
          <w:sz w:val="32"/>
          <w:szCs w:val="32"/>
        </w:rPr>
        <w:t>等相关事项。</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（同时申请优先审评审批</w:t>
      </w:r>
      <w:r w:rsidRPr="00DC056B">
        <w:rPr>
          <w:rFonts w:ascii="黑体" w:eastAsia="黑体" w:hAnsi="黑体"/>
          <w:sz w:val="32"/>
          <w:szCs w:val="32"/>
        </w:rPr>
        <w:t>）</w:t>
      </w:r>
      <w:r w:rsidRPr="00DC056B">
        <w:rPr>
          <w:rFonts w:ascii="黑体" w:eastAsia="黑体" w:hAnsi="黑体" w:hint="eastAsia"/>
          <w:sz w:val="32"/>
          <w:szCs w:val="32"/>
        </w:rPr>
        <w:t xml:space="preserve">  </w:t>
      </w:r>
      <w:r w:rsidRPr="00DC056B">
        <w:rPr>
          <w:rFonts w:ascii="仿宋" w:eastAsia="仿宋_GB2312" w:hAnsi="仿宋" w:hint="eastAsia"/>
          <w:sz w:val="32"/>
          <w:szCs w:val="32"/>
        </w:rPr>
        <w:t>申请附条件批准的，</w:t>
      </w:r>
      <w:r w:rsidRPr="00DC056B">
        <w:rPr>
          <w:rFonts w:ascii="仿宋" w:eastAsia="仿宋_GB2312" w:hAnsi="仿宋"/>
          <w:sz w:val="32"/>
          <w:szCs w:val="32"/>
        </w:rPr>
        <w:t>同时</w:t>
      </w:r>
      <w:r w:rsidRPr="00DC056B">
        <w:rPr>
          <w:rFonts w:ascii="仿宋" w:eastAsia="仿宋_GB2312" w:hAnsi="仿宋" w:hint="eastAsia"/>
          <w:sz w:val="32"/>
          <w:szCs w:val="32"/>
        </w:rPr>
        <w:t>符合优先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程序要求的，可</w:t>
      </w:r>
      <w:r w:rsidRPr="00DC056B">
        <w:rPr>
          <w:rFonts w:ascii="仿宋" w:eastAsia="仿宋_GB2312" w:hAnsi="仿宋"/>
          <w:sz w:val="32"/>
          <w:szCs w:val="32"/>
        </w:rPr>
        <w:t>申请纳入药品优先</w:t>
      </w:r>
      <w:proofErr w:type="gramStart"/>
      <w:r w:rsidRPr="00DC056B">
        <w:rPr>
          <w:rFonts w:ascii="仿宋" w:eastAsia="仿宋_GB2312" w:hAnsi="仿宋"/>
          <w:sz w:val="32"/>
          <w:szCs w:val="32"/>
        </w:rPr>
        <w:t>审评</w:t>
      </w:r>
      <w:r w:rsidRPr="00DC056B">
        <w:rPr>
          <w:rFonts w:ascii="仿宋" w:eastAsia="仿宋_GB2312" w:hAnsi="仿宋" w:hint="eastAsia"/>
          <w:sz w:val="32"/>
          <w:szCs w:val="32"/>
        </w:rPr>
        <w:t>审批</w:t>
      </w:r>
      <w:proofErr w:type="gramEnd"/>
      <w:r w:rsidRPr="00DC056B">
        <w:rPr>
          <w:rFonts w:ascii="仿宋" w:eastAsia="仿宋_GB2312" w:hAnsi="仿宋"/>
          <w:sz w:val="32"/>
          <w:szCs w:val="32"/>
        </w:rPr>
        <w:t>程序，</w:t>
      </w:r>
      <w:r w:rsidRPr="00DC056B">
        <w:rPr>
          <w:rFonts w:ascii="仿宋" w:eastAsia="仿宋_GB2312" w:hAnsi="仿宋" w:hint="eastAsia"/>
          <w:sz w:val="32"/>
          <w:szCs w:val="32"/>
        </w:rPr>
        <w:t>同时享受优先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政策</w:t>
      </w:r>
      <w:r w:rsidRPr="00DC056B">
        <w:rPr>
          <w:rFonts w:ascii="仿宋" w:eastAsia="仿宋_GB2312" w:hAnsi="仿宋"/>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上市后要求）</w:t>
      </w:r>
      <w:r w:rsidRPr="00DC056B">
        <w:rPr>
          <w:rFonts w:ascii="黑体" w:eastAsia="黑体" w:hAnsi="黑体" w:hint="eastAsia"/>
          <w:sz w:val="32"/>
          <w:szCs w:val="32"/>
        </w:rPr>
        <w:t xml:space="preserve"> </w:t>
      </w:r>
      <w:r w:rsidRPr="00DC056B">
        <w:rPr>
          <w:rFonts w:ascii="黑体" w:eastAsia="黑体" w:hAnsi="黑体"/>
          <w:sz w:val="32"/>
          <w:szCs w:val="32"/>
        </w:rPr>
        <w:t xml:space="preserve"> </w:t>
      </w:r>
      <w:r w:rsidRPr="00DC056B">
        <w:rPr>
          <w:rFonts w:ascii="仿宋" w:eastAsia="仿宋_GB2312" w:hAnsi="仿宋" w:hint="eastAsia"/>
          <w:sz w:val="32"/>
          <w:szCs w:val="32"/>
        </w:rPr>
        <w:t>对附条件批准</w:t>
      </w:r>
      <w:r w:rsidRPr="00DC056B">
        <w:rPr>
          <w:rFonts w:ascii="仿宋" w:eastAsia="仿宋_GB2312" w:hAnsi="仿宋"/>
          <w:sz w:val="32"/>
          <w:szCs w:val="32"/>
        </w:rPr>
        <w:t>的药品，持有人应当</w:t>
      </w:r>
      <w:r w:rsidRPr="00DC056B">
        <w:rPr>
          <w:rFonts w:ascii="仿宋" w:eastAsia="仿宋_GB2312" w:hAnsi="仿宋" w:hint="eastAsia"/>
          <w:sz w:val="32"/>
          <w:szCs w:val="32"/>
        </w:rPr>
        <w:t>在药品上市后采取相应的风险管理措施，并</w:t>
      </w:r>
      <w:r w:rsidRPr="00DC056B">
        <w:rPr>
          <w:rFonts w:ascii="仿宋" w:eastAsia="仿宋_GB2312" w:hAnsi="仿宋"/>
          <w:sz w:val="32"/>
          <w:szCs w:val="32"/>
        </w:rPr>
        <w:t>在</w:t>
      </w:r>
      <w:r w:rsidRPr="00DC056B">
        <w:rPr>
          <w:rFonts w:ascii="仿宋" w:eastAsia="仿宋_GB2312" w:hAnsi="仿宋" w:hint="eastAsia"/>
          <w:sz w:val="32"/>
          <w:szCs w:val="32"/>
        </w:rPr>
        <w:t>规定期限内按要求</w:t>
      </w:r>
      <w:r w:rsidRPr="00DC056B">
        <w:rPr>
          <w:rFonts w:ascii="仿宋" w:eastAsia="仿宋_GB2312" w:hAnsi="仿宋"/>
          <w:sz w:val="32"/>
          <w:szCs w:val="32"/>
        </w:rPr>
        <w:t>完成药物临床试验</w:t>
      </w:r>
      <w:r w:rsidRPr="00DC056B">
        <w:rPr>
          <w:rFonts w:ascii="仿宋" w:eastAsia="仿宋_GB2312" w:hAnsi="仿宋" w:hint="eastAsia"/>
          <w:sz w:val="32"/>
          <w:szCs w:val="32"/>
        </w:rPr>
        <w:t>等相关研究</w:t>
      </w:r>
      <w:r w:rsidRPr="00DC056B">
        <w:rPr>
          <w:rFonts w:ascii="仿宋" w:eastAsia="仿宋_GB2312" w:hAnsi="仿宋"/>
          <w:sz w:val="32"/>
          <w:szCs w:val="32"/>
        </w:rPr>
        <w:t>，以补充申请方式报国家局药品审评中心审批。</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对批准疫苗注册申请时提出进一步研究要求的疫苗，疫苗持有人应当在规定期限内完成研究。</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注销已批准文件） </w:t>
      </w:r>
      <w:r w:rsidRPr="00DC056B">
        <w:rPr>
          <w:rFonts w:ascii="仿宋" w:eastAsia="仿宋_GB2312" w:hAnsi="仿宋"/>
          <w:sz w:val="32"/>
          <w:szCs w:val="32"/>
        </w:rPr>
        <w:t xml:space="preserve"> </w:t>
      </w:r>
      <w:r w:rsidRPr="00DC056B">
        <w:rPr>
          <w:rFonts w:ascii="仿宋" w:eastAsia="仿宋_GB2312" w:hAnsi="仿宋"/>
          <w:sz w:val="32"/>
          <w:szCs w:val="32"/>
        </w:rPr>
        <w:t>有以下情形之一的，国家局</w:t>
      </w:r>
      <w:r w:rsidRPr="00DC056B">
        <w:rPr>
          <w:rFonts w:ascii="仿宋" w:eastAsia="仿宋_GB2312" w:hAnsi="仿宋" w:hint="eastAsia"/>
          <w:sz w:val="32"/>
          <w:szCs w:val="32"/>
        </w:rPr>
        <w:t>依法处理，直至</w:t>
      </w:r>
      <w:r w:rsidRPr="00DC056B">
        <w:rPr>
          <w:rFonts w:ascii="仿宋" w:eastAsia="仿宋_GB2312" w:hAnsi="仿宋"/>
          <w:sz w:val="32"/>
          <w:szCs w:val="32"/>
        </w:rPr>
        <w:t>注销</w:t>
      </w:r>
      <w:r w:rsidRPr="00DC056B">
        <w:rPr>
          <w:rFonts w:ascii="仿宋" w:eastAsia="仿宋_GB2312" w:hAnsi="仿宋" w:hint="eastAsia"/>
          <w:sz w:val="32"/>
          <w:szCs w:val="32"/>
        </w:rPr>
        <w:t>附条件</w:t>
      </w:r>
      <w:r w:rsidRPr="00DC056B">
        <w:rPr>
          <w:rFonts w:ascii="仿宋" w:eastAsia="仿宋_GB2312" w:hAnsi="仿宋"/>
          <w:sz w:val="32"/>
          <w:szCs w:val="32"/>
        </w:rPr>
        <w:t>批准药品</w:t>
      </w:r>
      <w:r w:rsidRPr="00DC056B">
        <w:rPr>
          <w:rFonts w:ascii="仿宋" w:eastAsia="仿宋_GB2312" w:hAnsi="仿宋" w:hint="eastAsia"/>
          <w:sz w:val="32"/>
          <w:szCs w:val="32"/>
        </w:rPr>
        <w:t>的药品注册证书</w:t>
      </w:r>
      <w:r w:rsidRPr="00DC056B">
        <w:rPr>
          <w:rFonts w:ascii="仿宋" w:eastAsia="仿宋_GB2312" w:hAnsi="仿宋"/>
          <w:sz w:val="32"/>
          <w:szCs w:val="32"/>
        </w:rPr>
        <w:t>：</w:t>
      </w:r>
    </w:p>
    <w:p w:rsidR="003A2F1E" w:rsidRPr="00DC056B" w:rsidRDefault="003A2F1E" w:rsidP="003A2F1E">
      <w:pPr>
        <w:snapToGrid w:val="0"/>
        <w:spacing w:line="360" w:lineRule="auto"/>
        <w:rPr>
          <w:rFonts w:ascii="仿宋" w:eastAsia="仿宋_GB2312" w:hAnsi="仿宋"/>
          <w:sz w:val="32"/>
          <w:szCs w:val="32"/>
        </w:rPr>
      </w:pP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（一）逾期未按要求完成后续相关研究的；</w:t>
      </w:r>
    </w:p>
    <w:p w:rsidR="003A2F1E" w:rsidRPr="00DC056B" w:rsidRDefault="003A2F1E" w:rsidP="003A2F1E">
      <w:pPr>
        <w:pStyle w:val="a5"/>
        <w:snapToGrid w:val="0"/>
        <w:spacing w:line="360" w:lineRule="auto"/>
        <w:ind w:left="640" w:firstLineChars="0" w:firstLine="0"/>
        <w:rPr>
          <w:rFonts w:ascii="仿宋" w:eastAsia="仿宋_GB2312" w:hAnsi="仿宋"/>
          <w:sz w:val="32"/>
          <w:szCs w:val="32"/>
        </w:rPr>
      </w:pPr>
      <w:r w:rsidRPr="00DC056B">
        <w:rPr>
          <w:rFonts w:ascii="仿宋" w:eastAsia="仿宋_GB2312" w:hAnsi="仿宋" w:hint="eastAsia"/>
          <w:sz w:val="32"/>
          <w:szCs w:val="32"/>
        </w:rPr>
        <w:t>（二）经审评不能证明获益大于风险的；</w:t>
      </w:r>
    </w:p>
    <w:p w:rsidR="003A2F1E" w:rsidRPr="00DC056B" w:rsidRDefault="003A2F1E" w:rsidP="003A2F1E">
      <w:pPr>
        <w:pStyle w:val="a5"/>
        <w:snapToGrid w:val="0"/>
        <w:spacing w:line="360" w:lineRule="auto"/>
        <w:ind w:left="640" w:firstLineChars="0" w:firstLine="0"/>
        <w:rPr>
          <w:rFonts w:ascii="仿宋" w:eastAsia="仿宋_GB2312" w:hAnsi="仿宋"/>
          <w:sz w:val="32"/>
          <w:szCs w:val="32"/>
        </w:rPr>
      </w:pPr>
      <w:r w:rsidRPr="00DC056B">
        <w:rPr>
          <w:rFonts w:ascii="仿宋" w:eastAsia="仿宋_GB2312" w:hAnsi="仿宋" w:hint="eastAsia"/>
          <w:sz w:val="32"/>
          <w:szCs w:val="32"/>
        </w:rPr>
        <w:t>（三）其他不符合继续上市条件的情形。</w:t>
      </w:r>
    </w:p>
    <w:p w:rsidR="003A2F1E" w:rsidRPr="00DC056B" w:rsidRDefault="003A2F1E" w:rsidP="003A2F1E">
      <w:pPr>
        <w:pStyle w:val="2"/>
      </w:pPr>
      <w:bookmarkStart w:id="15" w:name="_Toc20402632"/>
      <w:r w:rsidRPr="00DC056B">
        <w:rPr>
          <w:rFonts w:hint="eastAsia"/>
        </w:rPr>
        <w:t>第三节</w:t>
      </w:r>
      <w:r w:rsidRPr="00DC056B">
        <w:t xml:space="preserve">  </w:t>
      </w:r>
      <w:r w:rsidRPr="00DC056B">
        <w:rPr>
          <w:rFonts w:hint="eastAsia"/>
        </w:rPr>
        <w:t>优先</w:t>
      </w:r>
      <w:proofErr w:type="gramStart"/>
      <w:r w:rsidRPr="00DC056B">
        <w:rPr>
          <w:rFonts w:hint="eastAsia"/>
        </w:rPr>
        <w:t>审评审批</w:t>
      </w:r>
      <w:proofErr w:type="gramEnd"/>
      <w:r w:rsidRPr="00DC056B">
        <w:rPr>
          <w:rFonts w:hint="eastAsia"/>
        </w:rPr>
        <w:t>程序</w:t>
      </w:r>
      <w:bookmarkEnd w:id="15"/>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（优先范围）  </w:t>
      </w:r>
      <w:r w:rsidRPr="00DC056B">
        <w:rPr>
          <w:rFonts w:ascii="仿宋" w:eastAsia="仿宋_GB2312" w:hAnsi="仿宋" w:hint="eastAsia"/>
          <w:sz w:val="32"/>
          <w:szCs w:val="32"/>
        </w:rPr>
        <w:t>药品上市注册申请时，以下具有明显临床价值的药品，可申请进入优先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w:t>
      </w:r>
    </w:p>
    <w:p w:rsidR="003A2F1E" w:rsidRPr="00DC056B" w:rsidRDefault="003A2F1E" w:rsidP="003A2F1E">
      <w:pPr>
        <w:pStyle w:val="a5"/>
        <w:numPr>
          <w:ilvl w:val="0"/>
          <w:numId w:val="19"/>
        </w:numPr>
        <w:snapToGrid w:val="0"/>
        <w:spacing w:line="360" w:lineRule="auto"/>
        <w:ind w:left="641" w:firstLineChars="0" w:firstLine="0"/>
        <w:rPr>
          <w:rFonts w:ascii="仿宋" w:eastAsia="仿宋_GB2312" w:hAnsi="仿宋"/>
          <w:sz w:val="32"/>
          <w:szCs w:val="32"/>
        </w:rPr>
      </w:pPr>
      <w:r w:rsidRPr="00DC056B">
        <w:rPr>
          <w:rFonts w:ascii="仿宋" w:eastAsia="仿宋_GB2312" w:hAnsi="仿宋" w:hint="eastAsia"/>
          <w:sz w:val="32"/>
          <w:szCs w:val="32"/>
        </w:rPr>
        <w:t>纳入突破性治疗药物程序的药品；</w:t>
      </w:r>
    </w:p>
    <w:p w:rsidR="00894EC6" w:rsidRDefault="003A2F1E" w:rsidP="00894EC6">
      <w:pPr>
        <w:pStyle w:val="a5"/>
        <w:numPr>
          <w:ilvl w:val="0"/>
          <w:numId w:val="19"/>
        </w:numPr>
        <w:snapToGrid w:val="0"/>
        <w:spacing w:line="360" w:lineRule="auto"/>
        <w:ind w:left="641" w:firstLineChars="0" w:firstLine="0"/>
        <w:rPr>
          <w:rFonts w:ascii="仿宋" w:eastAsia="仿宋_GB2312" w:hAnsi="仿宋"/>
          <w:sz w:val="32"/>
          <w:szCs w:val="32"/>
        </w:rPr>
      </w:pPr>
      <w:r w:rsidRPr="00894EC6">
        <w:rPr>
          <w:rFonts w:ascii="仿宋" w:eastAsia="仿宋_GB2312" w:hAnsi="仿宋" w:hint="eastAsia"/>
          <w:sz w:val="32"/>
          <w:szCs w:val="32"/>
        </w:rPr>
        <w:t>纳入附条件批准上市注册的药品；</w:t>
      </w:r>
    </w:p>
    <w:p w:rsidR="003A2F1E" w:rsidRPr="00894EC6" w:rsidRDefault="00894EC6" w:rsidP="00894EC6">
      <w:pPr>
        <w:pStyle w:val="a5"/>
        <w:snapToGrid w:val="0"/>
        <w:spacing w:line="360" w:lineRule="auto"/>
        <w:ind w:firstLine="640"/>
        <w:rPr>
          <w:rFonts w:ascii="仿宋" w:eastAsia="仿宋_GB2312" w:hAnsi="仿宋"/>
          <w:sz w:val="32"/>
          <w:szCs w:val="32"/>
        </w:rPr>
      </w:pPr>
      <w:r>
        <w:rPr>
          <w:rFonts w:ascii="仿宋" w:eastAsia="仿宋_GB2312" w:hAnsi="仿宋" w:hint="eastAsia"/>
          <w:sz w:val="32"/>
          <w:szCs w:val="32"/>
        </w:rPr>
        <w:t>（三）</w:t>
      </w:r>
      <w:r w:rsidR="003A2F1E" w:rsidRPr="00894EC6">
        <w:rPr>
          <w:rFonts w:ascii="仿宋" w:eastAsia="仿宋_GB2312" w:hAnsi="仿宋" w:hint="eastAsia"/>
          <w:sz w:val="32"/>
          <w:szCs w:val="32"/>
        </w:rPr>
        <w:t>临床急需的短缺药品、防治重大传染病和罕见病等疾病的新药；</w:t>
      </w:r>
    </w:p>
    <w:p w:rsidR="003A2F1E" w:rsidRPr="00894EC6" w:rsidRDefault="00894EC6" w:rsidP="00894EC6">
      <w:pPr>
        <w:snapToGrid w:val="0"/>
        <w:spacing w:line="360" w:lineRule="auto"/>
        <w:ind w:firstLineChars="200" w:firstLine="640"/>
        <w:rPr>
          <w:rFonts w:ascii="仿宋" w:eastAsia="仿宋_GB2312" w:hAnsi="仿宋"/>
          <w:sz w:val="32"/>
          <w:szCs w:val="32"/>
        </w:rPr>
      </w:pPr>
      <w:r>
        <w:rPr>
          <w:rFonts w:ascii="仿宋" w:eastAsia="仿宋_GB2312" w:hAnsi="仿宋" w:hint="eastAsia"/>
          <w:sz w:val="32"/>
          <w:szCs w:val="32"/>
        </w:rPr>
        <w:t>（四）</w:t>
      </w:r>
      <w:r w:rsidR="003A2F1E" w:rsidRPr="00894EC6">
        <w:rPr>
          <w:rFonts w:ascii="仿宋" w:eastAsia="仿宋_GB2312" w:hAnsi="仿宋" w:hint="eastAsia"/>
          <w:sz w:val="32"/>
          <w:szCs w:val="32"/>
        </w:rPr>
        <w:t>符合儿童生理特征的儿童用药品新品种、剂型和规格；</w:t>
      </w:r>
    </w:p>
    <w:p w:rsidR="003A2F1E" w:rsidRPr="00894EC6" w:rsidRDefault="00894EC6" w:rsidP="00894EC6">
      <w:pPr>
        <w:snapToGrid w:val="0"/>
        <w:spacing w:line="360" w:lineRule="auto"/>
        <w:ind w:left="640"/>
        <w:rPr>
          <w:rFonts w:ascii="仿宋" w:eastAsia="仿宋_GB2312" w:hAnsi="仿宋"/>
          <w:sz w:val="32"/>
          <w:szCs w:val="32"/>
        </w:rPr>
      </w:pPr>
      <w:r>
        <w:rPr>
          <w:rFonts w:ascii="仿宋" w:eastAsia="仿宋_GB2312" w:hAnsi="仿宋" w:hint="eastAsia"/>
          <w:sz w:val="32"/>
          <w:szCs w:val="32"/>
        </w:rPr>
        <w:t>（五）</w:t>
      </w:r>
      <w:r w:rsidR="003A2F1E" w:rsidRPr="00894EC6">
        <w:rPr>
          <w:rFonts w:ascii="仿宋" w:eastAsia="仿宋_GB2312" w:hAnsi="仿宋" w:hint="eastAsia"/>
          <w:sz w:val="32"/>
          <w:szCs w:val="32"/>
        </w:rPr>
        <w:t>疾病预防、控制急需的疫苗和创新疫苗；</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（六）其他可以实行优先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的情形。</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（申请程序）  </w:t>
      </w:r>
      <w:r w:rsidRPr="00DC056B">
        <w:rPr>
          <w:rFonts w:ascii="仿宋" w:eastAsia="仿宋_GB2312" w:hAnsi="仿宋" w:hint="eastAsia"/>
          <w:sz w:val="32"/>
          <w:szCs w:val="32"/>
        </w:rPr>
        <w:t>申请人可在提出药品上市注册申请的同时，向国家局药品审评中心提出优先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申请。符合条件的，国家局药品审评中心按程序公示后纳入优先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（支持政策） </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对纳入优先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程序的药品上市注册申请，给予以下政策支持：</w:t>
      </w:r>
    </w:p>
    <w:p w:rsidR="003A2F1E" w:rsidRPr="00DC056B" w:rsidRDefault="003A2F1E" w:rsidP="003A2F1E">
      <w:pPr>
        <w:snapToGrid w:val="0"/>
        <w:spacing w:line="360" w:lineRule="auto"/>
        <w:rPr>
          <w:rFonts w:ascii="仿宋" w:eastAsia="仿宋_GB2312" w:hAnsi="仿宋"/>
          <w:sz w:val="32"/>
          <w:szCs w:val="32"/>
        </w:rPr>
      </w:pP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（一）药品上市注册审评时限</w:t>
      </w:r>
      <w:r w:rsidRPr="00DC056B">
        <w:rPr>
          <w:rFonts w:ascii="仿宋" w:eastAsia="仿宋_GB2312" w:hAnsi="仿宋" w:hint="eastAsia"/>
          <w:sz w:val="32"/>
          <w:szCs w:val="32"/>
        </w:rPr>
        <w:t>120</w:t>
      </w:r>
      <w:r w:rsidRPr="00DC056B">
        <w:rPr>
          <w:rFonts w:ascii="仿宋" w:eastAsia="仿宋_GB2312" w:hAnsi="仿宋" w:hint="eastAsia"/>
          <w:sz w:val="32"/>
          <w:szCs w:val="32"/>
        </w:rPr>
        <w:t>个工作日；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（二）临床急需的境外已上市的罕见病药品审评时限</w:t>
      </w:r>
      <w:r w:rsidRPr="00DC056B">
        <w:rPr>
          <w:rFonts w:ascii="仿宋" w:eastAsia="仿宋_GB2312" w:hAnsi="仿宋"/>
          <w:sz w:val="32"/>
          <w:szCs w:val="32"/>
        </w:rPr>
        <w:t>60</w:t>
      </w:r>
      <w:r w:rsidRPr="00DC056B">
        <w:rPr>
          <w:rFonts w:ascii="仿宋" w:eastAsia="仿宋_GB2312" w:hAnsi="仿宋"/>
          <w:sz w:val="32"/>
          <w:szCs w:val="32"/>
        </w:rPr>
        <w:t>个工作日</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（三）需要检查检验的，优先安排检查检验；</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（四）按要求滚动提交资料。</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（终止程序）  </w:t>
      </w:r>
      <w:r w:rsidRPr="00DC056B">
        <w:rPr>
          <w:rFonts w:ascii="仿宋" w:eastAsia="仿宋_GB2312" w:hAnsi="仿宋" w:hint="eastAsia"/>
          <w:sz w:val="32"/>
          <w:szCs w:val="32"/>
        </w:rPr>
        <w:t>审评过程中，发现纳入优先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程序的药品</w:t>
      </w:r>
      <w:r w:rsidRPr="00DC056B">
        <w:rPr>
          <w:rFonts w:ascii="仿宋" w:eastAsia="仿宋_GB2312" w:hAnsi="仿宋"/>
          <w:sz w:val="32"/>
          <w:szCs w:val="32"/>
        </w:rPr>
        <w:t>注册申请</w:t>
      </w:r>
      <w:r w:rsidRPr="00DC056B">
        <w:rPr>
          <w:rFonts w:ascii="仿宋" w:eastAsia="仿宋_GB2312" w:hAnsi="仿宋" w:hint="eastAsia"/>
          <w:sz w:val="32"/>
          <w:szCs w:val="32"/>
        </w:rPr>
        <w:t>不能满足优先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条件的，国家局药品审评中心应当终止该品种的优先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程序，将其退回正常审评序列重新排队，并告知申请人。</w:t>
      </w:r>
    </w:p>
    <w:p w:rsidR="003A2F1E" w:rsidRPr="00DC056B" w:rsidRDefault="003A2F1E" w:rsidP="003A2F1E">
      <w:pPr>
        <w:pStyle w:val="2"/>
      </w:pPr>
      <w:bookmarkStart w:id="16" w:name="_Toc20402633"/>
      <w:r w:rsidRPr="00DC056B">
        <w:rPr>
          <w:rFonts w:hint="eastAsia"/>
        </w:rPr>
        <w:t>第四节</w:t>
      </w:r>
      <w:r w:rsidRPr="00DC056B">
        <w:t xml:space="preserve">  </w:t>
      </w:r>
      <w:r w:rsidRPr="00DC056B">
        <w:rPr>
          <w:rFonts w:hint="eastAsia"/>
        </w:rPr>
        <w:t>特别审批程序</w:t>
      </w:r>
      <w:bookmarkEnd w:id="16"/>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（特别审批情形）  </w:t>
      </w:r>
      <w:r w:rsidRPr="00DC056B">
        <w:rPr>
          <w:rFonts w:ascii="仿宋" w:eastAsia="仿宋_GB2312" w:hAnsi="仿宋" w:hint="eastAsia"/>
          <w:sz w:val="32"/>
          <w:szCs w:val="32"/>
        </w:rPr>
        <w:t>在发生突发公共卫生事件的威胁时以及突发公共卫生事件发生后，国家局可以依法决定对突发公共卫生事件应急所需防治药品实行特别审批。</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（特别审批政策）</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对实施特别审批的药品注册申请，国家局按照统一指挥、早期介入、快速高效、科学审批的原则，加快并同步开展药品注册受理、审评、检查、检验工作。特别审批的情形、</w:t>
      </w:r>
      <w:r w:rsidRPr="00DC056B">
        <w:rPr>
          <w:rFonts w:ascii="仿宋" w:eastAsia="仿宋_GB2312" w:hAnsi="仿宋"/>
          <w:sz w:val="32"/>
          <w:szCs w:val="32"/>
        </w:rPr>
        <w:t>程序、时限、要求</w:t>
      </w:r>
      <w:r w:rsidRPr="00DC056B">
        <w:rPr>
          <w:rFonts w:ascii="仿宋" w:eastAsia="仿宋_GB2312" w:hAnsi="仿宋" w:hint="eastAsia"/>
          <w:sz w:val="32"/>
          <w:szCs w:val="32"/>
        </w:rPr>
        <w:t>等按照《药品特别审批程序》规定执行。</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（特别</w:t>
      </w:r>
      <w:r w:rsidRPr="00DC056B">
        <w:rPr>
          <w:rFonts w:ascii="黑体" w:eastAsia="黑体" w:hAnsi="黑体"/>
          <w:sz w:val="32"/>
          <w:szCs w:val="32"/>
        </w:rPr>
        <w:t>程序的</w:t>
      </w:r>
      <w:r w:rsidRPr="00DC056B">
        <w:rPr>
          <w:rFonts w:ascii="黑体" w:eastAsia="黑体" w:hAnsi="黑体" w:hint="eastAsia"/>
          <w:sz w:val="32"/>
          <w:szCs w:val="32"/>
        </w:rPr>
        <w:t>要求）</w:t>
      </w:r>
      <w:r w:rsidRPr="00DC056B">
        <w:rPr>
          <w:rFonts w:ascii="仿宋" w:eastAsia="仿宋_GB2312" w:hAnsi="仿宋" w:hint="eastAsia"/>
          <w:sz w:val="32"/>
          <w:szCs w:val="32"/>
        </w:rPr>
        <w:t>对纳入</w:t>
      </w:r>
      <w:r w:rsidRPr="00DC056B">
        <w:rPr>
          <w:rFonts w:ascii="仿宋" w:eastAsia="仿宋_GB2312" w:hAnsi="仿宋"/>
          <w:sz w:val="32"/>
          <w:szCs w:val="32"/>
        </w:rPr>
        <w:t>特别审批程序的药品，可根据疾病防控</w:t>
      </w:r>
      <w:r w:rsidRPr="00DC056B">
        <w:rPr>
          <w:rFonts w:ascii="仿宋" w:eastAsia="仿宋_GB2312" w:hAnsi="仿宋" w:hint="eastAsia"/>
          <w:sz w:val="32"/>
          <w:szCs w:val="32"/>
        </w:rPr>
        <w:t>的</w:t>
      </w:r>
      <w:r w:rsidRPr="00DC056B">
        <w:rPr>
          <w:rFonts w:ascii="仿宋" w:eastAsia="仿宋_GB2312" w:hAnsi="仿宋"/>
          <w:sz w:val="32"/>
          <w:szCs w:val="32"/>
        </w:rPr>
        <w:t>特定需要要求其在一定期限和范围内使用</w:t>
      </w:r>
      <w:r w:rsidRPr="00DC056B">
        <w:rPr>
          <w:rFonts w:ascii="仿宋" w:eastAsia="仿宋_GB2312" w:hAnsi="仿宋" w:hint="eastAsia"/>
          <w:sz w:val="32"/>
          <w:szCs w:val="32"/>
        </w:rPr>
        <w:t>。</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（特别</w:t>
      </w:r>
      <w:r w:rsidRPr="00DC056B">
        <w:rPr>
          <w:rFonts w:ascii="黑体" w:eastAsia="黑体" w:hAnsi="黑体"/>
          <w:sz w:val="32"/>
          <w:szCs w:val="32"/>
        </w:rPr>
        <w:t>程序的终止</w:t>
      </w:r>
      <w:r w:rsidRPr="00DC056B">
        <w:rPr>
          <w:rFonts w:ascii="黑体" w:eastAsia="黑体" w:hAnsi="黑体" w:hint="eastAsia"/>
          <w:sz w:val="32"/>
          <w:szCs w:val="32"/>
        </w:rPr>
        <w:t>）</w:t>
      </w:r>
      <w:r w:rsidRPr="00DC056B">
        <w:rPr>
          <w:rFonts w:ascii="仿宋" w:eastAsia="仿宋_GB2312" w:hAnsi="仿宋"/>
          <w:sz w:val="32"/>
          <w:szCs w:val="32"/>
        </w:rPr>
        <w:t>对纳入</w:t>
      </w:r>
      <w:r w:rsidRPr="00DC056B">
        <w:rPr>
          <w:rFonts w:ascii="仿宋" w:eastAsia="仿宋_GB2312" w:hAnsi="仿宋" w:hint="eastAsia"/>
          <w:sz w:val="32"/>
          <w:szCs w:val="32"/>
        </w:rPr>
        <w:t>特别审批程序</w:t>
      </w:r>
      <w:r w:rsidRPr="00DC056B">
        <w:rPr>
          <w:rFonts w:ascii="仿宋" w:eastAsia="仿宋_GB2312" w:hAnsi="仿宋"/>
          <w:sz w:val="32"/>
          <w:szCs w:val="32"/>
        </w:rPr>
        <w:t>的</w:t>
      </w:r>
      <w:r w:rsidRPr="00DC056B">
        <w:rPr>
          <w:rFonts w:ascii="仿宋" w:eastAsia="仿宋_GB2312" w:hAnsi="仿宋" w:hint="eastAsia"/>
          <w:sz w:val="32"/>
          <w:szCs w:val="32"/>
        </w:rPr>
        <w:t>药品</w:t>
      </w:r>
      <w:r w:rsidRPr="00DC056B">
        <w:rPr>
          <w:rFonts w:ascii="仿宋" w:eastAsia="仿宋_GB2312" w:hAnsi="仿宋"/>
          <w:sz w:val="32"/>
          <w:szCs w:val="32"/>
        </w:rPr>
        <w:t>，发现</w:t>
      </w:r>
      <w:r w:rsidRPr="00DC056B">
        <w:rPr>
          <w:rFonts w:ascii="仿宋" w:eastAsia="仿宋_GB2312" w:hAnsi="仿宋" w:hint="eastAsia"/>
          <w:sz w:val="32"/>
          <w:szCs w:val="32"/>
        </w:rPr>
        <w:t>其</w:t>
      </w:r>
      <w:r w:rsidRPr="00DC056B">
        <w:rPr>
          <w:rFonts w:ascii="仿宋" w:eastAsia="仿宋_GB2312" w:hAnsi="仿宋"/>
          <w:sz w:val="32"/>
          <w:szCs w:val="32"/>
        </w:rPr>
        <w:t>不再符合纳入条件的，</w:t>
      </w:r>
      <w:r w:rsidRPr="00DC056B">
        <w:rPr>
          <w:rFonts w:ascii="仿宋" w:eastAsia="仿宋_GB2312" w:hAnsi="仿宋" w:hint="eastAsia"/>
          <w:sz w:val="32"/>
          <w:szCs w:val="32"/>
        </w:rPr>
        <w:t>应当</w:t>
      </w:r>
      <w:r w:rsidRPr="00DC056B">
        <w:rPr>
          <w:rFonts w:ascii="仿宋" w:eastAsia="仿宋_GB2312" w:hAnsi="仿宋"/>
          <w:sz w:val="32"/>
          <w:szCs w:val="32"/>
        </w:rPr>
        <w:t>终止该</w:t>
      </w:r>
      <w:r w:rsidRPr="00DC056B">
        <w:rPr>
          <w:rFonts w:ascii="仿宋" w:eastAsia="仿宋_GB2312" w:hAnsi="仿宋" w:hint="eastAsia"/>
          <w:sz w:val="32"/>
          <w:szCs w:val="32"/>
        </w:rPr>
        <w:t>药品</w:t>
      </w:r>
      <w:r w:rsidRPr="00DC056B">
        <w:rPr>
          <w:rFonts w:ascii="仿宋" w:eastAsia="仿宋_GB2312" w:hAnsi="仿宋"/>
          <w:sz w:val="32"/>
          <w:szCs w:val="32"/>
        </w:rPr>
        <w:t>的</w:t>
      </w:r>
      <w:r w:rsidRPr="00DC056B">
        <w:rPr>
          <w:rFonts w:ascii="仿宋" w:eastAsia="仿宋_GB2312" w:hAnsi="仿宋" w:hint="eastAsia"/>
          <w:sz w:val="32"/>
          <w:szCs w:val="32"/>
        </w:rPr>
        <w:t>特别</w:t>
      </w:r>
      <w:r w:rsidRPr="00DC056B">
        <w:rPr>
          <w:rFonts w:ascii="仿宋" w:eastAsia="仿宋_GB2312" w:hAnsi="仿宋"/>
          <w:sz w:val="32"/>
          <w:szCs w:val="32"/>
        </w:rPr>
        <w:t>审批</w:t>
      </w:r>
      <w:r w:rsidRPr="00DC056B">
        <w:rPr>
          <w:rFonts w:ascii="仿宋" w:eastAsia="仿宋_GB2312" w:hAnsi="仿宋" w:hint="eastAsia"/>
          <w:sz w:val="32"/>
          <w:szCs w:val="32"/>
        </w:rPr>
        <w:t>程序，并告知申请人</w:t>
      </w:r>
      <w:r w:rsidRPr="00DC056B">
        <w:rPr>
          <w:rFonts w:ascii="仿宋" w:eastAsia="仿宋_GB2312" w:hAnsi="仿宋"/>
          <w:sz w:val="32"/>
          <w:szCs w:val="32"/>
        </w:rPr>
        <w:t>。</w:t>
      </w:r>
    </w:p>
    <w:p w:rsidR="003A2F1E" w:rsidRPr="00DC056B" w:rsidRDefault="003A2F1E" w:rsidP="003A2F1E">
      <w:pPr>
        <w:pStyle w:val="1"/>
        <w:rPr>
          <w:rFonts w:ascii="黑体" w:hAnsi="黑体"/>
          <w:bCs w:val="0"/>
          <w:szCs w:val="32"/>
        </w:rPr>
      </w:pPr>
      <w:bookmarkStart w:id="17" w:name="_Toc20402634"/>
      <w:r w:rsidRPr="00DC056B">
        <w:rPr>
          <w:rFonts w:ascii="黑体" w:hAnsi="黑体" w:hint="eastAsia"/>
          <w:bCs w:val="0"/>
          <w:szCs w:val="32"/>
        </w:rPr>
        <w:t xml:space="preserve">第五章  </w:t>
      </w:r>
      <w:r w:rsidRPr="00DC056B">
        <w:rPr>
          <w:rFonts w:ascii="黑体" w:hAnsi="黑体"/>
          <w:bCs w:val="0"/>
          <w:szCs w:val="32"/>
        </w:rPr>
        <w:t>药品上市后变更</w:t>
      </w:r>
      <w:r w:rsidRPr="00DC056B">
        <w:rPr>
          <w:rFonts w:ascii="黑体" w:hAnsi="黑体" w:hint="eastAsia"/>
          <w:bCs w:val="0"/>
          <w:szCs w:val="32"/>
        </w:rPr>
        <w:t>和</w:t>
      </w:r>
      <w:r w:rsidRPr="00DC056B">
        <w:rPr>
          <w:rFonts w:ascii="黑体" w:hAnsi="黑体"/>
          <w:bCs w:val="0"/>
          <w:szCs w:val="32"/>
        </w:rPr>
        <w:t>再注册</w:t>
      </w:r>
      <w:bookmarkEnd w:id="17"/>
    </w:p>
    <w:p w:rsidR="003A2F1E" w:rsidRPr="00DC056B" w:rsidRDefault="003A2F1E" w:rsidP="003A2F1E">
      <w:pPr>
        <w:pStyle w:val="2"/>
      </w:pPr>
      <w:bookmarkStart w:id="18" w:name="_Toc20402635"/>
      <w:r w:rsidRPr="00DC056B">
        <w:rPr>
          <w:rFonts w:hint="eastAsia"/>
        </w:rPr>
        <w:t>第一节</w:t>
      </w:r>
      <w:r w:rsidRPr="00DC056B">
        <w:t xml:space="preserve">  </w:t>
      </w:r>
      <w:r w:rsidRPr="00DC056B">
        <w:rPr>
          <w:rFonts w:hint="eastAsia"/>
        </w:rPr>
        <w:t>药品</w:t>
      </w:r>
      <w:r w:rsidRPr="00DC056B">
        <w:t>上市后变更</w:t>
      </w:r>
      <w:bookmarkEnd w:id="18"/>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上市后研究）</w:t>
      </w:r>
      <w:r w:rsidRPr="00DC056B">
        <w:rPr>
          <w:rFonts w:ascii="仿宋" w:eastAsia="仿宋_GB2312" w:hAnsi="仿宋"/>
          <w:sz w:val="32"/>
          <w:szCs w:val="32"/>
        </w:rPr>
        <w:t xml:space="preserve">  </w:t>
      </w:r>
      <w:r w:rsidRPr="00DC056B">
        <w:rPr>
          <w:rFonts w:ascii="仿宋" w:eastAsia="仿宋_GB2312" w:hAnsi="仿宋" w:hint="eastAsia"/>
          <w:sz w:val="32"/>
          <w:szCs w:val="32"/>
        </w:rPr>
        <w:t>持有人应当主动开展药品上市后研究，对药品的安全性、</w:t>
      </w:r>
      <w:r w:rsidRPr="00DC056B">
        <w:rPr>
          <w:rFonts w:ascii="仿宋" w:eastAsia="仿宋_GB2312" w:hAnsi="仿宋"/>
          <w:sz w:val="32"/>
          <w:szCs w:val="32"/>
        </w:rPr>
        <w:t>有效性和质量可控性</w:t>
      </w:r>
      <w:r w:rsidRPr="00DC056B">
        <w:rPr>
          <w:rFonts w:ascii="仿宋" w:eastAsia="仿宋_GB2312" w:hAnsi="仿宋" w:hint="eastAsia"/>
          <w:sz w:val="32"/>
          <w:szCs w:val="32"/>
        </w:rPr>
        <w:t>进行进一步确证，加强对已上市药品的持续管理。</w:t>
      </w:r>
    </w:p>
    <w:p w:rsidR="003A2F1E" w:rsidRPr="00DC056B" w:rsidRDefault="003A2F1E" w:rsidP="003A2F1E">
      <w:pPr>
        <w:pStyle w:val="a5"/>
        <w:snapToGrid w:val="0"/>
        <w:spacing w:line="360" w:lineRule="auto"/>
        <w:ind w:firstLine="640"/>
        <w:rPr>
          <w:rFonts w:ascii="仿宋" w:eastAsia="仿宋_GB2312" w:hAnsi="仿宋"/>
          <w:sz w:val="32"/>
          <w:szCs w:val="32"/>
        </w:rPr>
      </w:pPr>
      <w:r w:rsidRPr="00DC056B">
        <w:rPr>
          <w:rFonts w:ascii="仿宋" w:eastAsia="仿宋_GB2312" w:hAnsi="仿宋"/>
          <w:sz w:val="32"/>
          <w:szCs w:val="32"/>
        </w:rPr>
        <w:t>《药品注册批件》</w:t>
      </w:r>
      <w:r w:rsidRPr="00DC056B">
        <w:rPr>
          <w:rFonts w:ascii="仿宋" w:eastAsia="仿宋_GB2312" w:hAnsi="仿宋" w:hint="eastAsia"/>
          <w:sz w:val="32"/>
          <w:szCs w:val="32"/>
        </w:rPr>
        <w:t>及附件要求持有人在药品上市后开展相关研究工作的，持有人应当在规定</w:t>
      </w:r>
      <w:r w:rsidRPr="00DC056B">
        <w:rPr>
          <w:rFonts w:ascii="仿宋" w:eastAsia="仿宋_GB2312" w:hAnsi="仿宋"/>
          <w:sz w:val="32"/>
          <w:szCs w:val="32"/>
        </w:rPr>
        <w:t>时间</w:t>
      </w:r>
      <w:r w:rsidRPr="00DC056B">
        <w:rPr>
          <w:rFonts w:ascii="仿宋" w:eastAsia="仿宋_GB2312" w:hAnsi="仿宋" w:hint="eastAsia"/>
          <w:sz w:val="32"/>
          <w:szCs w:val="32"/>
        </w:rPr>
        <w:t>内完成并按要求申报补充申请、</w:t>
      </w:r>
      <w:r w:rsidRPr="00DC056B">
        <w:rPr>
          <w:rFonts w:ascii="仿宋" w:eastAsia="仿宋_GB2312" w:hAnsi="仿宋"/>
          <w:sz w:val="32"/>
          <w:szCs w:val="32"/>
        </w:rPr>
        <w:t>备案</w:t>
      </w:r>
      <w:r w:rsidRPr="00DC056B">
        <w:rPr>
          <w:rFonts w:ascii="仿宋" w:eastAsia="仿宋_GB2312" w:hAnsi="仿宋" w:hint="eastAsia"/>
          <w:sz w:val="32"/>
          <w:szCs w:val="32"/>
        </w:rPr>
        <w:t>或者报告。</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上市后变更</w:t>
      </w:r>
      <w:r w:rsidRPr="00DC056B">
        <w:rPr>
          <w:rFonts w:ascii="黑体" w:eastAsia="黑体" w:hAnsi="黑体" w:hint="eastAsia"/>
          <w:sz w:val="32"/>
          <w:szCs w:val="32"/>
        </w:rPr>
        <w:t>要求</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药品上市后的变更，按照其对</w:t>
      </w:r>
      <w:r w:rsidRPr="00DC056B">
        <w:rPr>
          <w:rFonts w:ascii="仿宋" w:eastAsia="仿宋_GB2312" w:hAnsi="仿宋"/>
          <w:sz w:val="32"/>
          <w:szCs w:val="32"/>
        </w:rPr>
        <w:t>药品安全性、有效性和质量可控性的</w:t>
      </w:r>
      <w:r w:rsidRPr="00DC056B">
        <w:rPr>
          <w:rFonts w:ascii="仿宋" w:eastAsia="仿宋_GB2312" w:hAnsi="仿宋" w:hint="eastAsia"/>
          <w:sz w:val="32"/>
          <w:szCs w:val="32"/>
        </w:rPr>
        <w:t>风险和产生</w:t>
      </w:r>
      <w:r w:rsidRPr="00DC056B">
        <w:rPr>
          <w:rFonts w:ascii="仿宋" w:eastAsia="仿宋_GB2312" w:hAnsi="仿宋"/>
          <w:sz w:val="32"/>
          <w:szCs w:val="32"/>
        </w:rPr>
        <w:t>影响</w:t>
      </w:r>
      <w:r w:rsidRPr="00DC056B">
        <w:rPr>
          <w:rFonts w:ascii="仿宋" w:eastAsia="仿宋_GB2312" w:hAnsi="仿宋" w:hint="eastAsia"/>
          <w:sz w:val="32"/>
          <w:szCs w:val="32"/>
        </w:rPr>
        <w:t>的程度，实行分类管理，分为审批类变更、备案类变更和报告类变更。</w:t>
      </w:r>
    </w:p>
    <w:p w:rsidR="003A2F1E" w:rsidRPr="00DC056B" w:rsidRDefault="003A2F1E" w:rsidP="003A2F1E">
      <w:pPr>
        <w:snapToGrid w:val="0"/>
        <w:spacing w:line="360" w:lineRule="auto"/>
        <w:ind w:firstLineChars="250" w:firstLine="800"/>
        <w:rPr>
          <w:rFonts w:ascii="仿宋" w:eastAsia="仿宋_GB2312" w:hAnsi="仿宋"/>
          <w:sz w:val="32"/>
          <w:szCs w:val="32"/>
        </w:rPr>
      </w:pPr>
      <w:r w:rsidRPr="00DC056B">
        <w:rPr>
          <w:rFonts w:ascii="仿宋" w:eastAsia="仿宋_GB2312" w:hAnsi="仿宋" w:hint="eastAsia"/>
          <w:sz w:val="32"/>
          <w:szCs w:val="32"/>
        </w:rPr>
        <w:t>持有人应当按照规定，全面评估、验证变更事项对药品安全性、有效性和质量可控性的影响。</w:t>
      </w:r>
    </w:p>
    <w:p w:rsidR="003A2F1E" w:rsidRPr="00DC056B" w:rsidRDefault="003A2F1E" w:rsidP="003A2F1E">
      <w:pPr>
        <w:snapToGrid w:val="0"/>
        <w:spacing w:line="360" w:lineRule="auto"/>
        <w:ind w:firstLineChars="250" w:firstLine="800"/>
        <w:rPr>
          <w:rFonts w:ascii="仿宋" w:eastAsia="仿宋_GB2312" w:hAnsi="仿宋"/>
          <w:sz w:val="32"/>
          <w:szCs w:val="32"/>
        </w:rPr>
      </w:pPr>
      <w:r w:rsidRPr="00DC056B">
        <w:rPr>
          <w:rFonts w:ascii="仿宋" w:eastAsia="仿宋_GB2312" w:hAnsi="仿宋" w:hint="eastAsia"/>
          <w:sz w:val="32"/>
          <w:szCs w:val="32"/>
        </w:rPr>
        <w:t>药品上市后变更研究的指导原则，由国家局药品审评中心制定，并向社会公布。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（审批类变更） </w:t>
      </w:r>
      <w:r w:rsidRPr="00DC056B">
        <w:rPr>
          <w:rFonts w:ascii="仿宋" w:eastAsia="仿宋_GB2312" w:hAnsi="仿宋" w:hint="eastAsia"/>
          <w:sz w:val="32"/>
          <w:szCs w:val="32"/>
        </w:rPr>
        <w:t>以下变更，持有人应当以补充申请方式，报国家局药品审评中心批准后实施：</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（一）药品生产过程中对药品安全性、有效性和质量可控性可能有重大影响的变更；</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（二）药品说明书中涉及有效性内容的变更；</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（三）持有人转让药品上市许可的变更；</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（四）国家局规定需审批的其他变更。</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（备案类变更） </w:t>
      </w:r>
      <w:r w:rsidRPr="000C0568">
        <w:rPr>
          <w:rFonts w:ascii="仿宋" w:eastAsia="仿宋_GB2312" w:hAnsi="仿宋"/>
          <w:sz w:val="32"/>
          <w:szCs w:val="32"/>
        </w:rPr>
        <w:t xml:space="preserve"> </w:t>
      </w:r>
      <w:r w:rsidRPr="00DC056B">
        <w:rPr>
          <w:rFonts w:ascii="仿宋" w:eastAsia="仿宋_GB2312" w:hAnsi="仿宋" w:hint="eastAsia"/>
          <w:sz w:val="32"/>
          <w:szCs w:val="32"/>
        </w:rPr>
        <w:t>以下变更，持有人应当报所在地省级局备案后实施：</w:t>
      </w:r>
    </w:p>
    <w:p w:rsidR="003A2F1E" w:rsidRPr="00DC056B" w:rsidRDefault="003A2F1E" w:rsidP="003A2F1E">
      <w:pPr>
        <w:snapToGrid w:val="0"/>
        <w:spacing w:line="360" w:lineRule="auto"/>
        <w:ind w:firstLine="736"/>
        <w:rPr>
          <w:rFonts w:ascii="仿宋" w:eastAsia="仿宋_GB2312" w:hAnsi="仿宋"/>
          <w:sz w:val="32"/>
          <w:szCs w:val="32"/>
        </w:rPr>
      </w:pPr>
      <w:r w:rsidRPr="00DC056B">
        <w:rPr>
          <w:rFonts w:ascii="仿宋" w:eastAsia="仿宋_GB2312" w:hAnsi="仿宋" w:hint="eastAsia"/>
          <w:sz w:val="32"/>
          <w:szCs w:val="32"/>
        </w:rPr>
        <w:t>（一）药品生产过程中对药品安全性、有效性和质量可控性可能有中等程度影响的变更。</w:t>
      </w:r>
      <w:r w:rsidRPr="00DC056B" w:rsidDel="00401D9C">
        <w:rPr>
          <w:rFonts w:ascii="仿宋" w:eastAsia="仿宋_GB2312" w:hAnsi="仿宋"/>
          <w:sz w:val="32"/>
          <w:szCs w:val="32"/>
        </w:rPr>
        <w:t xml:space="preserve"> </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（二）药品说明书中</w:t>
      </w:r>
      <w:r w:rsidR="002B1CFA">
        <w:rPr>
          <w:rFonts w:ascii="仿宋" w:eastAsia="仿宋_GB2312" w:hAnsi="仿宋" w:hint="eastAsia"/>
          <w:sz w:val="32"/>
          <w:szCs w:val="32"/>
        </w:rPr>
        <w:t>补充完善</w:t>
      </w:r>
      <w:r w:rsidRPr="00DC056B">
        <w:rPr>
          <w:rFonts w:ascii="仿宋" w:eastAsia="仿宋_GB2312" w:hAnsi="仿宋" w:hint="eastAsia"/>
          <w:sz w:val="32"/>
          <w:szCs w:val="32"/>
        </w:rPr>
        <w:t>安全性内容的变更；</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（三）药品包装标签的变更；</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（四）药品</w:t>
      </w:r>
      <w:r w:rsidRPr="00DC056B">
        <w:rPr>
          <w:rFonts w:ascii="仿宋" w:eastAsia="仿宋_GB2312" w:hAnsi="仿宋"/>
          <w:sz w:val="32"/>
          <w:szCs w:val="32"/>
        </w:rPr>
        <w:t>分包装；</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（五）改变不涉及技术审评的药品批准证明文件载明信息；</w:t>
      </w:r>
    </w:p>
    <w:p w:rsidR="003A2F1E" w:rsidRPr="00DC056B" w:rsidRDefault="003A2F1E" w:rsidP="003A2F1E">
      <w:pPr>
        <w:snapToGrid w:val="0"/>
        <w:spacing w:line="360" w:lineRule="auto"/>
        <w:ind w:firstLine="645"/>
        <w:rPr>
          <w:rFonts w:ascii="仿宋" w:eastAsia="仿宋_GB2312" w:hAnsi="仿宋"/>
          <w:sz w:val="32"/>
          <w:szCs w:val="32"/>
        </w:rPr>
      </w:pPr>
      <w:r w:rsidRPr="00DC056B">
        <w:rPr>
          <w:rFonts w:ascii="仿宋" w:eastAsia="仿宋_GB2312" w:hAnsi="仿宋" w:hint="eastAsia"/>
          <w:sz w:val="32"/>
          <w:szCs w:val="32"/>
        </w:rPr>
        <w:t>（六）国家局规定需备案的其他变更。</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境外生产境内上市的药品发生上述变更的，应当报国家局药品审评中心备案后实施。</w:t>
      </w:r>
    </w:p>
    <w:p w:rsidR="003A2F1E" w:rsidRPr="00DC056B" w:rsidRDefault="003A2F1E" w:rsidP="003A2F1E">
      <w:pPr>
        <w:spacing w:line="360" w:lineRule="auto"/>
        <w:ind w:firstLine="420"/>
        <w:rPr>
          <w:rFonts w:ascii="仿宋" w:eastAsia="仿宋_GB2312" w:hAnsi="仿宋"/>
          <w:sz w:val="32"/>
          <w:szCs w:val="32"/>
        </w:rPr>
      </w:pPr>
      <w:r w:rsidRPr="00DC056B">
        <w:rPr>
          <w:rFonts w:ascii="仿宋" w:eastAsia="仿宋_GB2312" w:hAnsi="仿宋" w:hint="eastAsia"/>
          <w:sz w:val="32"/>
          <w:szCs w:val="32"/>
        </w:rPr>
        <w:t>省级局或者国家局药品审评中心发现申请人变更类别有误的，应当予以纠正并告知理由。</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（报告类变更）</w:t>
      </w:r>
      <w:r w:rsidRPr="00DC056B">
        <w:rPr>
          <w:rFonts w:ascii="黑体" w:eastAsia="黑体" w:hAnsi="黑体"/>
          <w:sz w:val="32"/>
          <w:szCs w:val="32"/>
        </w:rPr>
        <w:t xml:space="preserve"> </w:t>
      </w:r>
      <w:r w:rsidRPr="000C0568">
        <w:rPr>
          <w:rFonts w:ascii="仿宋" w:eastAsia="仿宋_GB2312" w:hAnsi="仿宋"/>
          <w:sz w:val="32"/>
          <w:szCs w:val="32"/>
        </w:rPr>
        <w:t xml:space="preserve"> </w:t>
      </w:r>
      <w:r w:rsidRPr="00DC056B">
        <w:rPr>
          <w:rFonts w:ascii="仿宋" w:eastAsia="仿宋_GB2312" w:hAnsi="仿宋" w:hint="eastAsia"/>
          <w:sz w:val="32"/>
          <w:szCs w:val="32"/>
        </w:rPr>
        <w:t>以下变更，持有人应当在年度报告中报告：</w:t>
      </w:r>
    </w:p>
    <w:p w:rsidR="003A2F1E" w:rsidRPr="000C0568"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（一）药品生产过程中对药品安全性、有效性和质量可控性基本不产生影响的；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（二）国家局规定</w:t>
      </w:r>
      <w:proofErr w:type="gramStart"/>
      <w:r w:rsidRPr="00DC056B">
        <w:rPr>
          <w:rFonts w:ascii="仿宋" w:eastAsia="仿宋_GB2312" w:hAnsi="仿宋" w:hint="eastAsia"/>
          <w:sz w:val="32"/>
          <w:szCs w:val="32"/>
        </w:rPr>
        <w:t>需报告</w:t>
      </w:r>
      <w:proofErr w:type="gramEnd"/>
      <w:r w:rsidRPr="00DC056B">
        <w:rPr>
          <w:rFonts w:ascii="仿宋" w:eastAsia="仿宋_GB2312" w:hAnsi="仿宋" w:hint="eastAsia"/>
          <w:sz w:val="32"/>
          <w:szCs w:val="32"/>
        </w:rPr>
        <w:t>的其他变更。</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（疫苗的变更）</w:t>
      </w:r>
      <w:r w:rsidRPr="00DC056B">
        <w:rPr>
          <w:rFonts w:ascii="仿宋" w:eastAsia="仿宋_GB2312" w:hAnsi="仿宋" w:hint="eastAsia"/>
          <w:sz w:val="32"/>
          <w:szCs w:val="32"/>
        </w:rPr>
        <w:t>疫苗生产工艺、生产场地、关键设备等发生变更的，应当进行评估、验证，按照国家局有关变更管理的规定备案或者报告；变更可能影响疫苗安全性、有效性和质量可控性的，应当经国家局批准。</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（上市后补充申请检查检验</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hint="eastAsia"/>
          <w:sz w:val="32"/>
          <w:szCs w:val="32"/>
        </w:rPr>
        <w:t>药品上市后申报的补充申请，经审评，需要检查、检验的，参照本办法有关药品注册检查、检验程序进行。</w:t>
      </w:r>
    </w:p>
    <w:p w:rsidR="003A2F1E" w:rsidRPr="00DC056B" w:rsidRDefault="003A2F1E" w:rsidP="003A2F1E">
      <w:pPr>
        <w:pStyle w:val="2"/>
      </w:pPr>
      <w:bookmarkStart w:id="19" w:name="_Toc20402636"/>
      <w:r w:rsidRPr="00DC056B">
        <w:rPr>
          <w:rFonts w:hint="eastAsia"/>
        </w:rPr>
        <w:t>第二节</w:t>
      </w:r>
      <w:r w:rsidRPr="00DC056B">
        <w:t xml:space="preserve">  </w:t>
      </w:r>
      <w:r w:rsidRPr="00DC056B">
        <w:rPr>
          <w:rFonts w:hint="eastAsia"/>
        </w:rPr>
        <w:t>药品再注册</w:t>
      </w:r>
      <w:bookmarkEnd w:id="19"/>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再注册申报）</w:t>
      </w:r>
      <w:r w:rsidRPr="00DC056B">
        <w:rPr>
          <w:rFonts w:ascii="仿宋" w:eastAsia="仿宋_GB2312" w:hAnsi="仿宋"/>
          <w:sz w:val="32"/>
          <w:szCs w:val="32"/>
        </w:rPr>
        <w:t xml:space="preserve">  </w:t>
      </w:r>
      <w:r w:rsidRPr="00DC056B">
        <w:rPr>
          <w:rFonts w:ascii="仿宋" w:eastAsia="仿宋_GB2312" w:hAnsi="仿宋"/>
          <w:sz w:val="32"/>
          <w:szCs w:val="32"/>
        </w:rPr>
        <w:t>持有人应当在药品批准证明性文件有效期届满前</w:t>
      </w:r>
      <w:r w:rsidRPr="00DC056B">
        <w:rPr>
          <w:rFonts w:ascii="仿宋" w:eastAsia="仿宋_GB2312" w:hAnsi="仿宋"/>
          <w:sz w:val="32"/>
          <w:szCs w:val="32"/>
        </w:rPr>
        <w:t>6</w:t>
      </w:r>
      <w:r w:rsidRPr="00DC056B">
        <w:rPr>
          <w:rFonts w:ascii="仿宋" w:eastAsia="仿宋_GB2312" w:hAnsi="仿宋"/>
          <w:sz w:val="32"/>
          <w:szCs w:val="32"/>
        </w:rPr>
        <w:t>个月申请再注册。境内生产药品再注册由持有人向持有人所在地省级局提出，境外生产药品再注册由持有人向国家局药品审评中心提出。</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再注册审批）  </w:t>
      </w:r>
      <w:r w:rsidRPr="00DC056B">
        <w:rPr>
          <w:rFonts w:ascii="仿宋" w:eastAsia="仿宋_GB2312" w:hAnsi="仿宋"/>
          <w:sz w:val="32"/>
          <w:szCs w:val="32"/>
        </w:rPr>
        <w:t>药品再注册申请受理后，省级局或</w:t>
      </w:r>
      <w:r w:rsidRPr="00DC056B">
        <w:rPr>
          <w:rFonts w:ascii="仿宋" w:eastAsia="仿宋_GB2312" w:hAnsi="仿宋" w:hint="eastAsia"/>
          <w:sz w:val="32"/>
          <w:szCs w:val="32"/>
        </w:rPr>
        <w:t>者</w:t>
      </w:r>
      <w:r w:rsidRPr="00DC056B">
        <w:rPr>
          <w:rFonts w:ascii="仿宋" w:eastAsia="仿宋_GB2312" w:hAnsi="仿宋"/>
          <w:sz w:val="32"/>
          <w:szCs w:val="32"/>
        </w:rPr>
        <w:t>国家局药品审评中心对持有人开展药品上市后评价和不良反应监测情况，按药品批准证明文件要求开展相关工作情况，以及药品批准证明文件载明信息变化情况等进行审查，符合规定的，予以再注册，发给《药品再注册批件》</w:t>
      </w:r>
      <w:r w:rsidRPr="00DC056B">
        <w:rPr>
          <w:rFonts w:ascii="仿宋" w:eastAsia="仿宋_GB2312" w:hAnsi="仿宋" w:hint="eastAsia"/>
          <w:sz w:val="32"/>
          <w:szCs w:val="32"/>
        </w:rPr>
        <w:t>。不符合规定的，</w:t>
      </w:r>
      <w:proofErr w:type="gramStart"/>
      <w:r w:rsidRPr="00DC056B">
        <w:rPr>
          <w:rFonts w:ascii="仿宋" w:eastAsia="仿宋_GB2312" w:hAnsi="仿宋" w:hint="eastAsia"/>
          <w:sz w:val="32"/>
          <w:szCs w:val="32"/>
        </w:rPr>
        <w:t>不予再</w:t>
      </w:r>
      <w:proofErr w:type="gramEnd"/>
      <w:r w:rsidRPr="00DC056B">
        <w:rPr>
          <w:rFonts w:ascii="仿宋" w:eastAsia="仿宋_GB2312" w:hAnsi="仿宋" w:hint="eastAsia"/>
          <w:sz w:val="32"/>
          <w:szCs w:val="32"/>
        </w:rPr>
        <w:t>注册，并报请国家局注销药品批准证明文件。</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proofErr w:type="gramStart"/>
      <w:r w:rsidRPr="00DC056B">
        <w:rPr>
          <w:rFonts w:ascii="黑体" w:eastAsia="黑体" w:hAnsi="黑体"/>
          <w:sz w:val="32"/>
          <w:szCs w:val="32"/>
        </w:rPr>
        <w:t>不予再</w:t>
      </w:r>
      <w:proofErr w:type="gramEnd"/>
      <w:r w:rsidRPr="00DC056B">
        <w:rPr>
          <w:rFonts w:ascii="黑体" w:eastAsia="黑体" w:hAnsi="黑体"/>
          <w:sz w:val="32"/>
          <w:szCs w:val="32"/>
        </w:rPr>
        <w:t>注册情形）</w:t>
      </w:r>
      <w:r w:rsidRPr="00DC056B">
        <w:rPr>
          <w:rFonts w:ascii="仿宋" w:eastAsia="仿宋_GB2312" w:hAnsi="仿宋"/>
          <w:sz w:val="32"/>
          <w:szCs w:val="32"/>
        </w:rPr>
        <w:t xml:space="preserve">  </w:t>
      </w:r>
      <w:r w:rsidRPr="00DC056B">
        <w:rPr>
          <w:rFonts w:ascii="仿宋" w:eastAsia="仿宋_GB2312" w:hAnsi="仿宋"/>
          <w:sz w:val="32"/>
          <w:szCs w:val="32"/>
        </w:rPr>
        <w:t>有下列情形之一的，</w:t>
      </w:r>
      <w:proofErr w:type="gramStart"/>
      <w:r w:rsidRPr="00DC056B">
        <w:rPr>
          <w:rFonts w:ascii="仿宋" w:eastAsia="仿宋_GB2312" w:hAnsi="仿宋"/>
          <w:sz w:val="32"/>
          <w:szCs w:val="32"/>
        </w:rPr>
        <w:t>不予再</w:t>
      </w:r>
      <w:proofErr w:type="gramEnd"/>
      <w:r w:rsidRPr="00DC056B">
        <w:rPr>
          <w:rFonts w:ascii="仿宋" w:eastAsia="仿宋_GB2312" w:hAnsi="仿宋"/>
          <w:sz w:val="32"/>
          <w:szCs w:val="32"/>
        </w:rPr>
        <w:t>注册：</w:t>
      </w:r>
    </w:p>
    <w:p w:rsidR="003A2F1E" w:rsidRPr="00DC056B" w:rsidRDefault="003A2F1E" w:rsidP="003A2F1E">
      <w:pPr>
        <w:pStyle w:val="a5"/>
        <w:snapToGrid w:val="0"/>
        <w:spacing w:line="360" w:lineRule="auto"/>
        <w:ind w:left="640" w:firstLineChars="0" w:firstLine="0"/>
        <w:rPr>
          <w:rFonts w:ascii="仿宋" w:eastAsia="仿宋_GB2312" w:hAnsi="仿宋"/>
          <w:sz w:val="32"/>
          <w:szCs w:val="32"/>
        </w:rPr>
      </w:pPr>
      <w:r w:rsidRPr="00DC056B">
        <w:rPr>
          <w:rFonts w:ascii="仿宋" w:eastAsia="仿宋_GB2312" w:hAnsi="仿宋" w:hint="eastAsia"/>
          <w:sz w:val="32"/>
          <w:szCs w:val="32"/>
        </w:rPr>
        <w:t>（一）有效期届满前</w:t>
      </w:r>
      <w:r w:rsidR="002B1CFA">
        <w:rPr>
          <w:rFonts w:ascii="仿宋" w:eastAsia="仿宋_GB2312" w:hAnsi="仿宋" w:hint="eastAsia"/>
          <w:sz w:val="32"/>
          <w:szCs w:val="32"/>
        </w:rPr>
        <w:t>6</w:t>
      </w:r>
      <w:r w:rsidR="002B1CFA">
        <w:rPr>
          <w:rFonts w:ascii="仿宋" w:eastAsia="仿宋_GB2312" w:hAnsi="仿宋" w:hint="eastAsia"/>
          <w:sz w:val="32"/>
          <w:szCs w:val="32"/>
        </w:rPr>
        <w:t>个月</w:t>
      </w:r>
      <w:r w:rsidRPr="00DC056B">
        <w:rPr>
          <w:rFonts w:ascii="仿宋" w:eastAsia="仿宋_GB2312" w:hAnsi="仿宋" w:hint="eastAsia"/>
          <w:sz w:val="32"/>
          <w:szCs w:val="32"/>
        </w:rPr>
        <w:t>未提出再注册申请的；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（二）药品批准证明文件有效期内持有人不能履行持续考察药品质量、疗效和不良反应责任的；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（三）未在规定时限内完成药品批准证明文件要求的研究工作且无合理理由的；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（四）经上市后评价，属于疗效不确切、不良反应大或者因其他原因危害人体健康的；</w:t>
      </w:r>
      <w:r w:rsidRPr="00DC056B">
        <w:rPr>
          <w:rFonts w:ascii="仿宋" w:eastAsia="仿宋_GB2312" w:hAnsi="仿宋"/>
          <w:sz w:val="32"/>
          <w:szCs w:val="32"/>
        </w:rPr>
        <w:t xml:space="preserve"> </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（五）未按照规定开展不良反应监测的；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（六）按照《药品管理法》等规定应当撤销药品批准证明文件的；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（七）其他不符合有关规定的情形。</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除因法定事由被撤销药品批准证明文件外，对</w:t>
      </w:r>
      <w:proofErr w:type="gramStart"/>
      <w:r w:rsidRPr="00DC056B">
        <w:rPr>
          <w:rFonts w:ascii="仿宋" w:eastAsia="仿宋_GB2312" w:hAnsi="仿宋" w:hint="eastAsia"/>
          <w:sz w:val="32"/>
          <w:szCs w:val="32"/>
        </w:rPr>
        <w:t>不予再</w:t>
      </w:r>
      <w:proofErr w:type="gramEnd"/>
      <w:r w:rsidRPr="00DC056B">
        <w:rPr>
          <w:rFonts w:ascii="仿宋" w:eastAsia="仿宋_GB2312" w:hAnsi="仿宋" w:hint="eastAsia"/>
          <w:sz w:val="32"/>
          <w:szCs w:val="32"/>
        </w:rPr>
        <w:t>注册的药品，药品批准证明文件有效期届满时予以注销。</w:t>
      </w:r>
    </w:p>
    <w:p w:rsidR="003A2F1E" w:rsidRPr="00DC056B" w:rsidRDefault="003A2F1E" w:rsidP="003A2F1E">
      <w:pPr>
        <w:pStyle w:val="1"/>
        <w:rPr>
          <w:rFonts w:ascii="仿宋" w:eastAsia="仿宋_GB2312" w:hAnsi="仿宋"/>
          <w:szCs w:val="32"/>
        </w:rPr>
      </w:pPr>
      <w:bookmarkStart w:id="20" w:name="_Toc20402637"/>
      <w:r w:rsidRPr="00DC056B">
        <w:rPr>
          <w:rFonts w:ascii="黑体" w:hAnsi="黑体" w:hint="eastAsia"/>
          <w:szCs w:val="32"/>
        </w:rPr>
        <w:t>第六章  受理、补充资料</w:t>
      </w:r>
      <w:r w:rsidRPr="00DC056B">
        <w:rPr>
          <w:rFonts w:ascii="黑体" w:hAnsi="黑体"/>
          <w:szCs w:val="32"/>
        </w:rPr>
        <w:t>和</w:t>
      </w:r>
      <w:r w:rsidRPr="00DC056B">
        <w:rPr>
          <w:rFonts w:ascii="黑体" w:hAnsi="黑体" w:hint="eastAsia"/>
          <w:szCs w:val="32"/>
        </w:rPr>
        <w:t>撤审</w:t>
      </w:r>
      <w:bookmarkEnd w:id="20"/>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（受理</w:t>
      </w:r>
      <w:r w:rsidRPr="00DC056B">
        <w:rPr>
          <w:rFonts w:ascii="黑体" w:eastAsia="黑体" w:hAnsi="黑体"/>
          <w:sz w:val="32"/>
          <w:szCs w:val="32"/>
        </w:rPr>
        <w:t>）</w:t>
      </w:r>
      <w:r w:rsidRPr="00DC056B">
        <w:rPr>
          <w:rFonts w:ascii="仿宋" w:eastAsia="仿宋_GB2312" w:hAnsi="仿宋" w:hint="eastAsia"/>
          <w:sz w:val="32"/>
          <w:szCs w:val="32"/>
        </w:rPr>
        <w:t xml:space="preserve"> </w:t>
      </w:r>
      <w:r w:rsidRPr="00DC056B">
        <w:rPr>
          <w:rFonts w:ascii="仿宋" w:eastAsia="仿宋_GB2312" w:hAnsi="仿宋"/>
          <w:sz w:val="32"/>
          <w:szCs w:val="32"/>
        </w:rPr>
        <w:t>药品监督管理部门收到</w:t>
      </w:r>
      <w:r w:rsidRPr="00DC056B">
        <w:rPr>
          <w:rFonts w:ascii="仿宋" w:eastAsia="仿宋_GB2312" w:hAnsi="仿宋" w:hint="eastAsia"/>
          <w:sz w:val="32"/>
          <w:szCs w:val="32"/>
        </w:rPr>
        <w:t>药品</w:t>
      </w:r>
      <w:r w:rsidRPr="00DC056B">
        <w:rPr>
          <w:rFonts w:ascii="仿宋" w:eastAsia="仿宋_GB2312" w:hAnsi="仿宋"/>
          <w:sz w:val="32"/>
          <w:szCs w:val="32"/>
        </w:rPr>
        <w:t>注册申请后进行形式审查，</w:t>
      </w:r>
      <w:r w:rsidRPr="00DC056B">
        <w:rPr>
          <w:rFonts w:ascii="仿宋" w:eastAsia="仿宋_GB2312" w:hAnsi="仿宋" w:hint="eastAsia"/>
          <w:sz w:val="32"/>
          <w:szCs w:val="32"/>
        </w:rPr>
        <w:t>并根据下列情况分别</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处理：</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（一）申请事项依法不需要取得行政许可的，应当即时告知申请人不受理；</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（二）申请事项依法不属于本部门职权范围的，应当即时</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不予受理的决定，并告知申请人向有关行政机关申请；</w:t>
      </w:r>
      <w:r w:rsidRPr="00DC056B">
        <w:rPr>
          <w:rFonts w:ascii="仿宋" w:eastAsia="仿宋_GB2312" w:hAnsi="仿宋" w:hint="eastAsia"/>
          <w:sz w:val="32"/>
          <w:szCs w:val="32"/>
        </w:rPr>
        <w:t xml:space="preserve"> </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（三）申报资料存在可以当场更正的错误的，应当允许申请人当场更正；</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（四）申报资料不齐全或者不符合法定形式的，应当当场或者在</w:t>
      </w:r>
      <w:r w:rsidRPr="00DC056B">
        <w:rPr>
          <w:rFonts w:ascii="仿宋" w:eastAsia="仿宋_GB2312" w:hAnsi="仿宋" w:hint="eastAsia"/>
          <w:sz w:val="32"/>
          <w:szCs w:val="32"/>
        </w:rPr>
        <w:t>5</w:t>
      </w:r>
      <w:r w:rsidRPr="00DC056B">
        <w:rPr>
          <w:rFonts w:ascii="仿宋" w:eastAsia="仿宋_GB2312" w:hAnsi="仿宋" w:hint="eastAsia"/>
          <w:sz w:val="32"/>
          <w:szCs w:val="32"/>
        </w:rPr>
        <w:t>个工作日内一次告知申请人需要补正的全部内容，逾期不告知的，自收到申报资料之日起即为受理；</w:t>
      </w:r>
    </w:p>
    <w:p w:rsidR="003A2F1E" w:rsidRPr="00DC056B" w:rsidRDefault="003A2F1E" w:rsidP="003A2F1E">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（五）申请事项属于本部门职权范围，申报资料齐全、符合法定形式，或者申请人按照要求提交全部补正资料的，应当受理药品注册申请。</w:t>
      </w:r>
    </w:p>
    <w:p w:rsidR="000D0B12" w:rsidRPr="00DC056B" w:rsidRDefault="003A2F1E" w:rsidP="000D0B12">
      <w:pPr>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经审查，符合要求的予以受理，出具《受理通知书》；</w:t>
      </w:r>
      <w:r w:rsidRPr="00DC056B">
        <w:rPr>
          <w:rFonts w:ascii="仿宋" w:eastAsia="仿宋_GB2312" w:hAnsi="仿宋"/>
          <w:sz w:val="32"/>
          <w:szCs w:val="32"/>
        </w:rPr>
        <w:t>不符合</w:t>
      </w:r>
      <w:r w:rsidRPr="00DC056B">
        <w:rPr>
          <w:rFonts w:ascii="仿宋" w:eastAsia="仿宋_GB2312" w:hAnsi="仿宋" w:hint="eastAsia"/>
          <w:sz w:val="32"/>
          <w:szCs w:val="32"/>
        </w:rPr>
        <w:t>要求的，出具《申报</w:t>
      </w:r>
      <w:r w:rsidRPr="00DC056B">
        <w:rPr>
          <w:rFonts w:ascii="仿宋" w:eastAsia="仿宋_GB2312" w:hAnsi="仿宋"/>
          <w:sz w:val="32"/>
          <w:szCs w:val="32"/>
        </w:rPr>
        <w:t>材料</w:t>
      </w:r>
      <w:r w:rsidRPr="00DC056B">
        <w:rPr>
          <w:rFonts w:ascii="仿宋" w:eastAsia="仿宋_GB2312" w:hAnsi="仿宋" w:hint="eastAsia"/>
          <w:sz w:val="32"/>
          <w:szCs w:val="32"/>
        </w:rPr>
        <w:t>补正通知书》或者《不予受理通知书》。申请人应当按要求完成补正资料，自《补正资料通知书》送达之日起</w:t>
      </w:r>
      <w:r w:rsidRPr="00DC056B">
        <w:rPr>
          <w:rFonts w:ascii="仿宋" w:eastAsia="仿宋_GB2312" w:hAnsi="仿宋" w:hint="eastAsia"/>
          <w:sz w:val="32"/>
          <w:szCs w:val="32"/>
        </w:rPr>
        <w:t>30</w:t>
      </w:r>
      <w:r w:rsidRPr="00DC056B">
        <w:rPr>
          <w:rFonts w:ascii="仿宋" w:eastAsia="仿宋_GB2312" w:hAnsi="仿宋" w:hint="eastAsia"/>
          <w:sz w:val="32"/>
          <w:szCs w:val="32"/>
        </w:rPr>
        <w:t>日内未收到补正资料的，该药品注册申请不予受理，并说明理由。</w:t>
      </w:r>
    </w:p>
    <w:p w:rsidR="003A2F1E" w:rsidRPr="00DC056B" w:rsidRDefault="003A2F1E" w:rsidP="003A2F1E">
      <w:pPr>
        <w:pStyle w:val="a5"/>
        <w:numPr>
          <w:ilvl w:val="1"/>
          <w:numId w:val="9"/>
        </w:numPr>
        <w:snapToGrid w:val="0"/>
        <w:spacing w:line="360" w:lineRule="auto"/>
        <w:ind w:left="0" w:firstLine="640"/>
        <w:rPr>
          <w:rFonts w:ascii="黑体" w:eastAsia="黑体" w:hAnsi="黑体"/>
          <w:sz w:val="32"/>
          <w:szCs w:val="32"/>
        </w:rPr>
      </w:pPr>
      <w:r w:rsidRPr="00DC056B">
        <w:rPr>
          <w:rFonts w:ascii="黑体" w:eastAsia="黑体" w:hAnsi="黑体" w:hint="eastAsia"/>
          <w:sz w:val="32"/>
          <w:szCs w:val="32"/>
        </w:rPr>
        <w:t xml:space="preserve">（补充资料要求）  </w:t>
      </w:r>
      <w:r w:rsidR="00497892" w:rsidRPr="00497892">
        <w:rPr>
          <w:rFonts w:ascii="仿宋" w:eastAsia="仿宋_GB2312" w:hAnsi="仿宋" w:hint="eastAsia"/>
          <w:sz w:val="32"/>
          <w:szCs w:val="32"/>
        </w:rPr>
        <w:t>申请人应当</w:t>
      </w:r>
      <w:r w:rsidR="000D0B12">
        <w:rPr>
          <w:rFonts w:ascii="仿宋" w:eastAsia="仿宋_GB2312" w:hAnsi="仿宋" w:hint="eastAsia"/>
          <w:sz w:val="32"/>
          <w:szCs w:val="32"/>
        </w:rPr>
        <w:t>在提出</w:t>
      </w:r>
      <w:r w:rsidR="00D2635A">
        <w:rPr>
          <w:rFonts w:ascii="仿宋" w:eastAsia="仿宋_GB2312" w:hAnsi="仿宋" w:hint="eastAsia"/>
          <w:sz w:val="32"/>
          <w:szCs w:val="32"/>
        </w:rPr>
        <w:t>药品</w:t>
      </w:r>
      <w:r w:rsidR="000D0B12">
        <w:rPr>
          <w:rFonts w:ascii="仿宋" w:eastAsia="仿宋_GB2312" w:hAnsi="仿宋" w:hint="eastAsia"/>
          <w:sz w:val="32"/>
          <w:szCs w:val="32"/>
        </w:rPr>
        <w:t>注册申请时</w:t>
      </w:r>
      <w:r w:rsidR="00D10D9A">
        <w:rPr>
          <w:rFonts w:ascii="仿宋" w:eastAsia="仿宋_GB2312" w:hAnsi="仿宋" w:hint="eastAsia"/>
          <w:sz w:val="32"/>
          <w:szCs w:val="32"/>
        </w:rPr>
        <w:t>按照</w:t>
      </w:r>
      <w:r w:rsidR="00D2635A">
        <w:rPr>
          <w:rFonts w:ascii="仿宋" w:eastAsia="仿宋_GB2312" w:hAnsi="仿宋" w:hint="eastAsia"/>
          <w:sz w:val="32"/>
          <w:szCs w:val="32"/>
        </w:rPr>
        <w:t>申报资料</w:t>
      </w:r>
      <w:r w:rsidR="000D0B12">
        <w:rPr>
          <w:rFonts w:ascii="仿宋" w:eastAsia="仿宋_GB2312" w:hAnsi="仿宋" w:hint="eastAsia"/>
          <w:sz w:val="32"/>
          <w:szCs w:val="32"/>
        </w:rPr>
        <w:t>要求</w:t>
      </w:r>
      <w:r w:rsidR="00D10D9A" w:rsidRPr="00DC056B">
        <w:rPr>
          <w:rFonts w:ascii="仿宋" w:eastAsia="仿宋_GB2312" w:hAnsi="仿宋" w:hint="eastAsia"/>
          <w:sz w:val="32"/>
          <w:szCs w:val="32"/>
        </w:rPr>
        <w:t>一次性提交</w:t>
      </w:r>
      <w:r w:rsidR="00D10D9A">
        <w:rPr>
          <w:rFonts w:ascii="仿宋" w:eastAsia="仿宋_GB2312" w:hAnsi="仿宋" w:hint="eastAsia"/>
          <w:sz w:val="32"/>
          <w:szCs w:val="32"/>
        </w:rPr>
        <w:t>全部</w:t>
      </w:r>
      <w:r w:rsidRPr="00DC056B">
        <w:rPr>
          <w:rFonts w:ascii="仿宋" w:eastAsia="仿宋_GB2312" w:hAnsi="仿宋" w:hint="eastAsia"/>
          <w:sz w:val="32"/>
          <w:szCs w:val="32"/>
        </w:rPr>
        <w:t>药品注册申报资料，药品注册受理后不得自行补充新的技术资料；进入优先</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程序的药品注册申请或者涉及药品安全性的新发现，以及按要求补充资料的除外。申请人认为必须补充新的技术资料的，应当撤回其药品注册申请。</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（按要求</w:t>
      </w:r>
      <w:r w:rsidRPr="00DC056B">
        <w:rPr>
          <w:rFonts w:ascii="黑体" w:eastAsia="黑体" w:hAnsi="黑体"/>
          <w:sz w:val="32"/>
          <w:szCs w:val="32"/>
        </w:rPr>
        <w:t>补充资料）</w:t>
      </w:r>
      <w:r w:rsidRPr="00DC056B">
        <w:rPr>
          <w:rFonts w:ascii="仿宋" w:eastAsia="仿宋_GB2312" w:hAnsi="仿宋"/>
          <w:sz w:val="32"/>
          <w:szCs w:val="32"/>
        </w:rPr>
        <w:t xml:space="preserve">  </w:t>
      </w:r>
      <w:bookmarkStart w:id="21" w:name="_Hlk19897432"/>
      <w:r w:rsidRPr="00DC056B">
        <w:rPr>
          <w:rFonts w:ascii="仿宋" w:eastAsia="仿宋_GB2312" w:hAnsi="仿宋"/>
          <w:sz w:val="32"/>
          <w:szCs w:val="32"/>
        </w:rPr>
        <w:t>药品注册申请审评过程中，国家局药品审评中心可根据审评需要，</w:t>
      </w:r>
      <w:bookmarkEnd w:id="21"/>
      <w:r w:rsidRPr="00DC056B">
        <w:rPr>
          <w:rFonts w:ascii="仿宋" w:eastAsia="仿宋_GB2312" w:hAnsi="仿宋"/>
          <w:sz w:val="32"/>
          <w:szCs w:val="32"/>
        </w:rPr>
        <w:t>要求申请人补充资料：</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（一）不需要申请人补充新的技术资料，仅需要申请人对原申报资料进行解释说明的，通过网络平台通知申请人在</w:t>
      </w:r>
      <w:r w:rsidRPr="00DC056B">
        <w:rPr>
          <w:rFonts w:ascii="仿宋" w:eastAsia="仿宋_GB2312" w:hAnsi="仿宋"/>
          <w:sz w:val="32"/>
          <w:szCs w:val="32"/>
        </w:rPr>
        <w:t>5</w:t>
      </w:r>
      <w:r w:rsidRPr="00DC056B">
        <w:rPr>
          <w:rFonts w:ascii="仿宋" w:eastAsia="仿宋_GB2312" w:hAnsi="仿宋"/>
          <w:sz w:val="32"/>
          <w:szCs w:val="32"/>
        </w:rPr>
        <w:t>个工作日内按要求提交相关资料，审评计时不暂停；</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（二）需要申请人在原申报资料基础上补充新的技术资料的，</w:t>
      </w:r>
      <w:r w:rsidR="002B1CFA">
        <w:rPr>
          <w:rFonts w:ascii="仿宋" w:eastAsia="仿宋_GB2312" w:hAnsi="仿宋" w:hint="eastAsia"/>
          <w:sz w:val="32"/>
          <w:szCs w:val="32"/>
        </w:rPr>
        <w:t>国家局药品审评中心</w:t>
      </w:r>
      <w:r w:rsidR="00530839">
        <w:rPr>
          <w:rFonts w:ascii="仿宋" w:eastAsia="仿宋_GB2312" w:hAnsi="仿宋" w:hint="eastAsia"/>
          <w:sz w:val="32"/>
          <w:szCs w:val="32"/>
        </w:rPr>
        <w:t>原则上</w:t>
      </w:r>
      <w:r w:rsidR="002B1CFA">
        <w:rPr>
          <w:rFonts w:ascii="仿宋" w:eastAsia="仿宋_GB2312" w:hAnsi="仿宋" w:hint="eastAsia"/>
          <w:sz w:val="32"/>
          <w:szCs w:val="32"/>
        </w:rPr>
        <w:t>应当</w:t>
      </w:r>
      <w:r w:rsidR="00530839">
        <w:rPr>
          <w:rFonts w:ascii="仿宋" w:eastAsia="仿宋_GB2312" w:hAnsi="仿宋" w:hint="eastAsia"/>
          <w:sz w:val="32"/>
          <w:szCs w:val="32"/>
        </w:rPr>
        <w:t>一次性列明</w:t>
      </w:r>
      <w:r w:rsidR="007A4C7F">
        <w:rPr>
          <w:rFonts w:ascii="仿宋" w:eastAsia="仿宋_GB2312" w:hAnsi="仿宋" w:hint="eastAsia"/>
          <w:sz w:val="32"/>
          <w:szCs w:val="32"/>
        </w:rPr>
        <w:t>全部</w:t>
      </w:r>
      <w:r w:rsidR="00530839">
        <w:rPr>
          <w:rFonts w:ascii="仿宋" w:eastAsia="仿宋_GB2312" w:hAnsi="仿宋" w:hint="eastAsia"/>
          <w:sz w:val="32"/>
          <w:szCs w:val="32"/>
        </w:rPr>
        <w:t>问题</w:t>
      </w:r>
      <w:r w:rsidR="002B1CFA">
        <w:rPr>
          <w:rFonts w:ascii="仿宋" w:eastAsia="仿宋_GB2312" w:hAnsi="仿宋" w:hint="eastAsia"/>
          <w:sz w:val="32"/>
          <w:szCs w:val="32"/>
        </w:rPr>
        <w:t>，</w:t>
      </w:r>
      <w:r w:rsidRPr="00DC056B">
        <w:rPr>
          <w:rFonts w:ascii="仿宋" w:eastAsia="仿宋_GB2312" w:hAnsi="仿宋" w:hint="eastAsia"/>
          <w:sz w:val="32"/>
          <w:szCs w:val="32"/>
        </w:rPr>
        <w:t>以书面方式通知申请人在</w:t>
      </w:r>
      <w:r w:rsidRPr="00DC056B">
        <w:rPr>
          <w:rFonts w:ascii="仿宋" w:eastAsia="仿宋_GB2312" w:hAnsi="仿宋"/>
          <w:sz w:val="32"/>
          <w:szCs w:val="32"/>
        </w:rPr>
        <w:t>80</w:t>
      </w:r>
      <w:r w:rsidRPr="00DC056B">
        <w:rPr>
          <w:rFonts w:ascii="仿宋" w:eastAsia="仿宋_GB2312" w:hAnsi="仿宋"/>
          <w:sz w:val="32"/>
          <w:szCs w:val="32"/>
        </w:rPr>
        <w:t>个工作日内</w:t>
      </w:r>
      <w:r w:rsidR="007A4C7F">
        <w:rPr>
          <w:rFonts w:ascii="仿宋" w:eastAsia="仿宋_GB2312" w:hAnsi="仿宋" w:hint="eastAsia"/>
          <w:sz w:val="32"/>
          <w:szCs w:val="32"/>
        </w:rPr>
        <w:t>补充</w:t>
      </w:r>
      <w:r w:rsidRPr="00DC056B">
        <w:rPr>
          <w:rFonts w:ascii="仿宋" w:eastAsia="仿宋_GB2312" w:hAnsi="仿宋"/>
          <w:sz w:val="32"/>
          <w:szCs w:val="32"/>
        </w:rPr>
        <w:t>提交资料，审评计时暂停。</w:t>
      </w:r>
      <w:r w:rsidRPr="00DC056B">
        <w:rPr>
          <w:rFonts w:ascii="仿宋" w:eastAsia="仿宋_GB2312" w:hAnsi="仿宋" w:hint="eastAsia"/>
          <w:sz w:val="32"/>
          <w:szCs w:val="32"/>
        </w:rPr>
        <w:t>申请人应当一次性提交全部补充资料</w:t>
      </w:r>
      <w:r w:rsidR="007A4C7F">
        <w:rPr>
          <w:rFonts w:ascii="仿宋" w:eastAsia="仿宋_GB2312" w:hAnsi="仿宋" w:hint="eastAsia"/>
          <w:sz w:val="32"/>
          <w:szCs w:val="32"/>
        </w:rPr>
        <w:t>。</w:t>
      </w:r>
      <w:r w:rsidRPr="00DC056B">
        <w:rPr>
          <w:rFonts w:ascii="仿宋" w:eastAsia="仿宋_GB2312" w:hAnsi="仿宋" w:hint="eastAsia"/>
          <w:sz w:val="32"/>
          <w:szCs w:val="32"/>
        </w:rPr>
        <w:t>国家局药品审评中心</w:t>
      </w:r>
      <w:r w:rsidRPr="00DC056B">
        <w:rPr>
          <w:rFonts w:ascii="仿宋" w:eastAsia="仿宋_GB2312" w:hAnsi="仿宋"/>
          <w:sz w:val="32"/>
          <w:szCs w:val="32"/>
        </w:rPr>
        <w:t>收到申请人全部补充资料后启动审评，审评时限</w:t>
      </w:r>
      <w:r w:rsidRPr="00DC056B">
        <w:rPr>
          <w:rFonts w:ascii="仿宋" w:eastAsia="仿宋_GB2312" w:hAnsi="仿宋" w:hint="eastAsia"/>
          <w:sz w:val="32"/>
          <w:szCs w:val="32"/>
        </w:rPr>
        <w:t>延长原审评时限</w:t>
      </w:r>
      <w:r w:rsidRPr="00DC056B">
        <w:rPr>
          <w:rFonts w:ascii="仿宋" w:eastAsia="仿宋_GB2312" w:hAnsi="仿宋"/>
          <w:sz w:val="32"/>
          <w:szCs w:val="32"/>
        </w:rPr>
        <w:t>的</w:t>
      </w:r>
      <w:r w:rsidRPr="00DC056B">
        <w:rPr>
          <w:rFonts w:ascii="仿宋" w:eastAsia="仿宋_GB2312" w:hAnsi="仿宋"/>
          <w:sz w:val="32"/>
          <w:szCs w:val="32"/>
        </w:rPr>
        <w:t>1/3</w:t>
      </w:r>
      <w:r w:rsidRPr="00DC056B">
        <w:rPr>
          <w:rFonts w:ascii="仿宋" w:eastAsia="仿宋_GB2312" w:hAnsi="仿宋" w:hint="eastAsia"/>
          <w:sz w:val="32"/>
          <w:szCs w:val="32"/>
        </w:rPr>
        <w:t>;</w:t>
      </w:r>
      <w:r w:rsidRPr="00DC056B">
        <w:rPr>
          <w:rFonts w:ascii="仿宋" w:eastAsia="仿宋_GB2312" w:hAnsi="仿宋" w:hint="eastAsia"/>
          <w:sz w:val="32"/>
          <w:szCs w:val="32"/>
        </w:rPr>
        <w:t>进入优先</w:t>
      </w:r>
      <w:proofErr w:type="gramStart"/>
      <w:r w:rsidRPr="00DC056B">
        <w:rPr>
          <w:rFonts w:ascii="仿宋" w:eastAsia="仿宋_GB2312" w:hAnsi="仿宋" w:hint="eastAsia"/>
          <w:sz w:val="32"/>
          <w:szCs w:val="32"/>
        </w:rPr>
        <w:t>审评</w:t>
      </w:r>
      <w:r w:rsidRPr="00DC056B">
        <w:rPr>
          <w:rFonts w:ascii="仿宋" w:eastAsia="仿宋_GB2312" w:hAnsi="仿宋"/>
          <w:sz w:val="32"/>
          <w:szCs w:val="32"/>
        </w:rPr>
        <w:t>审批</w:t>
      </w:r>
      <w:proofErr w:type="gramEnd"/>
      <w:r w:rsidRPr="00DC056B">
        <w:rPr>
          <w:rFonts w:ascii="仿宋" w:eastAsia="仿宋_GB2312" w:hAnsi="仿宋" w:hint="eastAsia"/>
          <w:sz w:val="32"/>
          <w:szCs w:val="32"/>
        </w:rPr>
        <w:t>程序的，审评时限延长原审评时限的</w:t>
      </w:r>
      <w:r w:rsidRPr="00DC056B">
        <w:rPr>
          <w:rFonts w:ascii="仿宋" w:eastAsia="仿宋_GB2312" w:hAnsi="仿宋" w:hint="eastAsia"/>
          <w:sz w:val="32"/>
          <w:szCs w:val="32"/>
        </w:rPr>
        <w:t>1/4</w:t>
      </w:r>
      <w:r w:rsidR="007A4C7F">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（不应补充新技术资料的情形）</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药物临床试验申请、药物临床试验期间的补充申请，不应补充新的技术资料；如需开展新的研究，申请人应当撤回重新提出注册申请。</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（不能通过补充资料解决的情形</w:t>
      </w:r>
      <w:r w:rsidRPr="00DC056B">
        <w:rPr>
          <w:rFonts w:ascii="黑体" w:eastAsia="黑体" w:hAnsi="黑体"/>
          <w:sz w:val="32"/>
          <w:szCs w:val="32"/>
        </w:rPr>
        <w:t xml:space="preserve">） </w:t>
      </w:r>
      <w:r w:rsidRPr="000C0568">
        <w:rPr>
          <w:rFonts w:ascii="仿宋" w:eastAsia="仿宋_GB2312" w:hAnsi="仿宋"/>
          <w:sz w:val="32"/>
          <w:szCs w:val="32"/>
        </w:rPr>
        <w:t xml:space="preserve"> </w:t>
      </w:r>
      <w:r w:rsidRPr="00DC056B">
        <w:rPr>
          <w:rFonts w:ascii="仿宋" w:eastAsia="仿宋_GB2312" w:hAnsi="仿宋" w:hint="eastAsia"/>
          <w:sz w:val="32"/>
          <w:szCs w:val="32"/>
        </w:rPr>
        <w:t>药品注册申请审评过程中，国家局药品审评中心认为存在实质性缺陷无法补充资料的，可直接依据已有资料做出审评结论。</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proofErr w:type="gramStart"/>
      <w:r w:rsidRPr="00DC056B">
        <w:rPr>
          <w:rFonts w:ascii="黑体" w:eastAsia="黑体" w:hAnsi="黑体" w:hint="eastAsia"/>
          <w:sz w:val="32"/>
          <w:szCs w:val="32"/>
        </w:rPr>
        <w:t>申请人</w:t>
      </w:r>
      <w:r w:rsidRPr="00DC056B">
        <w:rPr>
          <w:rFonts w:ascii="黑体" w:eastAsia="黑体" w:hAnsi="黑体"/>
          <w:sz w:val="32"/>
          <w:szCs w:val="32"/>
        </w:rPr>
        <w:t>撤</w:t>
      </w:r>
      <w:r w:rsidRPr="00DC056B">
        <w:rPr>
          <w:rFonts w:ascii="黑体" w:eastAsia="黑体" w:hAnsi="黑体" w:hint="eastAsia"/>
          <w:sz w:val="32"/>
          <w:szCs w:val="32"/>
        </w:rPr>
        <w:t>审</w:t>
      </w:r>
      <w:r w:rsidRPr="00DC056B">
        <w:rPr>
          <w:rFonts w:ascii="黑体" w:eastAsia="黑体" w:hAnsi="黑体"/>
          <w:sz w:val="32"/>
          <w:szCs w:val="32"/>
        </w:rPr>
        <w:t>程序</w:t>
      </w:r>
      <w:proofErr w:type="gramEnd"/>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药品注册申请受理后，申请人可向国家局药品审评中心提出撤回申请。同意撤回申请的，国家局药品审评中心终止其注册程序</w:t>
      </w:r>
      <w:r w:rsidRPr="00DC056B">
        <w:rPr>
          <w:rFonts w:ascii="仿宋" w:eastAsia="仿宋_GB2312" w:hAnsi="仿宋" w:hint="eastAsia"/>
          <w:sz w:val="32"/>
          <w:szCs w:val="32"/>
        </w:rPr>
        <w:t>，</w:t>
      </w:r>
      <w:r w:rsidRPr="00DC056B">
        <w:rPr>
          <w:rFonts w:ascii="仿宋" w:eastAsia="仿宋_GB2312" w:hAnsi="仿宋"/>
          <w:sz w:val="32"/>
          <w:szCs w:val="32"/>
        </w:rPr>
        <w:t>并告知</w:t>
      </w:r>
      <w:r w:rsidRPr="00DC056B">
        <w:rPr>
          <w:rFonts w:ascii="仿宋" w:eastAsia="仿宋_GB2312" w:hAnsi="仿宋" w:hint="eastAsia"/>
          <w:sz w:val="32"/>
          <w:szCs w:val="32"/>
        </w:rPr>
        <w:t>药品注册</w:t>
      </w:r>
      <w:r w:rsidRPr="00DC056B">
        <w:rPr>
          <w:rFonts w:ascii="仿宋" w:eastAsia="仿宋_GB2312" w:hAnsi="仿宋"/>
          <w:sz w:val="32"/>
          <w:szCs w:val="32"/>
        </w:rPr>
        <w:t>检查</w:t>
      </w:r>
      <w:r w:rsidRPr="00DC056B">
        <w:rPr>
          <w:rFonts w:ascii="仿宋" w:eastAsia="仿宋_GB2312" w:hAnsi="仿宋" w:hint="eastAsia"/>
          <w:sz w:val="32"/>
          <w:szCs w:val="32"/>
        </w:rPr>
        <w:t>、</w:t>
      </w:r>
      <w:r w:rsidRPr="00DC056B">
        <w:rPr>
          <w:rFonts w:ascii="仿宋" w:eastAsia="仿宋_GB2312" w:hAnsi="仿宋"/>
          <w:sz w:val="32"/>
          <w:szCs w:val="32"/>
        </w:rPr>
        <w:t>检验等</w:t>
      </w:r>
      <w:r w:rsidRPr="00DC056B">
        <w:rPr>
          <w:rFonts w:ascii="仿宋" w:eastAsia="仿宋_GB2312" w:hAnsi="仿宋" w:hint="eastAsia"/>
          <w:sz w:val="32"/>
          <w:szCs w:val="32"/>
        </w:rPr>
        <w:t>相关</w:t>
      </w:r>
      <w:r w:rsidRPr="00DC056B">
        <w:rPr>
          <w:rFonts w:ascii="仿宋" w:eastAsia="仿宋_GB2312" w:hAnsi="仿宋"/>
          <w:sz w:val="32"/>
          <w:szCs w:val="32"/>
        </w:rPr>
        <w:t>部门。</w:t>
      </w:r>
      <w:r w:rsidRPr="00DC056B">
        <w:rPr>
          <w:rFonts w:ascii="仿宋" w:eastAsia="仿宋_GB2312" w:hAnsi="仿宋" w:hint="eastAsia"/>
          <w:sz w:val="32"/>
          <w:szCs w:val="32"/>
        </w:rPr>
        <w:t>审评、检查和检验过程中发现有造假嫌疑的，不同意其撤回注册申请。</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仿宋" w:eastAsia="仿宋_GB2312" w:hAnsi="仿宋" w:hint="eastAsia"/>
          <w:sz w:val="32"/>
          <w:szCs w:val="32"/>
        </w:rPr>
        <w:t>（</w:t>
      </w:r>
      <w:proofErr w:type="gramStart"/>
      <w:r w:rsidRPr="00DC056B">
        <w:rPr>
          <w:rFonts w:ascii="黑体" w:eastAsia="黑体" w:hAnsi="黑体" w:hint="eastAsia"/>
          <w:sz w:val="32"/>
          <w:szCs w:val="32"/>
        </w:rPr>
        <w:t>视为撤审程序</w:t>
      </w:r>
      <w:proofErr w:type="gramEnd"/>
      <w:r w:rsidRPr="00DC056B">
        <w:rPr>
          <w:rFonts w:ascii="仿宋" w:eastAsia="仿宋_GB2312" w:hAnsi="仿宋" w:hint="eastAsia"/>
          <w:sz w:val="32"/>
          <w:szCs w:val="32"/>
        </w:rPr>
        <w:t>）以下情形，该药品注册申请视为撤回，国家局药品审评中心按程序终止其注册程序：</w:t>
      </w:r>
      <w:r w:rsidRPr="00DC056B">
        <w:rPr>
          <w:rFonts w:ascii="仿宋" w:eastAsia="仿宋_GB2312" w:hAnsi="仿宋" w:hint="eastAsia"/>
          <w:sz w:val="32"/>
          <w:szCs w:val="32"/>
        </w:rPr>
        <w:t xml:space="preserve">   </w:t>
      </w:r>
    </w:p>
    <w:p w:rsidR="003A2F1E" w:rsidRPr="00DC056B" w:rsidRDefault="003A2F1E" w:rsidP="003A2F1E">
      <w:pPr>
        <w:snapToGrid w:val="0"/>
        <w:spacing w:line="360" w:lineRule="auto"/>
        <w:ind w:firstLine="420"/>
        <w:rPr>
          <w:rFonts w:ascii="仿宋" w:eastAsia="仿宋_GB2312" w:hAnsi="仿宋"/>
          <w:sz w:val="32"/>
          <w:szCs w:val="32"/>
        </w:rPr>
      </w:pPr>
      <w:r w:rsidRPr="00DC056B">
        <w:rPr>
          <w:rFonts w:ascii="仿宋" w:eastAsia="仿宋_GB2312" w:hAnsi="仿宋" w:hint="eastAsia"/>
          <w:sz w:val="32"/>
          <w:szCs w:val="32"/>
        </w:rPr>
        <w:t>（一）申请人未按规定时限缴费；</w:t>
      </w:r>
    </w:p>
    <w:p w:rsidR="003A2F1E" w:rsidRPr="00DC056B" w:rsidRDefault="003A2F1E" w:rsidP="003A2F1E">
      <w:pPr>
        <w:snapToGrid w:val="0"/>
        <w:spacing w:line="360" w:lineRule="auto"/>
        <w:ind w:firstLine="420"/>
        <w:rPr>
          <w:rFonts w:ascii="仿宋" w:eastAsia="仿宋_GB2312" w:hAnsi="仿宋"/>
          <w:sz w:val="32"/>
          <w:szCs w:val="32"/>
        </w:rPr>
      </w:pPr>
      <w:r w:rsidRPr="00DC056B">
        <w:rPr>
          <w:rFonts w:ascii="仿宋" w:eastAsia="仿宋_GB2312" w:hAnsi="仿宋" w:hint="eastAsia"/>
          <w:sz w:val="32"/>
          <w:szCs w:val="32"/>
        </w:rPr>
        <w:t>（二）申请人未在规定时间内接受检查或者进行样品检验。</w:t>
      </w:r>
    </w:p>
    <w:p w:rsidR="003A2F1E" w:rsidRPr="00DC056B" w:rsidRDefault="003A2F1E" w:rsidP="003A2F1E">
      <w:pPr>
        <w:pStyle w:val="1"/>
        <w:rPr>
          <w:rFonts w:ascii="仿宋" w:eastAsia="仿宋_GB2312" w:hAnsi="仿宋"/>
          <w:szCs w:val="32"/>
        </w:rPr>
      </w:pPr>
      <w:bookmarkStart w:id="22" w:name="_Toc20402638"/>
      <w:r w:rsidRPr="00DC056B">
        <w:rPr>
          <w:rFonts w:ascii="黑体" w:hAnsi="黑体" w:hint="eastAsia"/>
          <w:szCs w:val="32"/>
        </w:rPr>
        <w:t>第七章  争议解决</w:t>
      </w:r>
      <w:bookmarkEnd w:id="22"/>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审批结束前—技术内容争议申诉）</w:t>
      </w:r>
      <w:r w:rsidRPr="00DC056B">
        <w:rPr>
          <w:rFonts w:ascii="仿宋" w:eastAsia="仿宋_GB2312" w:hAnsi="仿宋"/>
          <w:sz w:val="32"/>
          <w:szCs w:val="32"/>
        </w:rPr>
        <w:t xml:space="preserve">  </w:t>
      </w:r>
      <w:r w:rsidRPr="00DC056B">
        <w:rPr>
          <w:rFonts w:ascii="仿宋" w:eastAsia="仿宋_GB2312" w:hAnsi="仿宋"/>
          <w:sz w:val="32"/>
          <w:szCs w:val="32"/>
        </w:rPr>
        <w:t>药品注册期间，对于审评结论为不通过的，国家局药品审评中心应当告知申请人不通过的理由，申请人可以在</w:t>
      </w:r>
      <w:r w:rsidRPr="00DC056B">
        <w:rPr>
          <w:rFonts w:ascii="仿宋" w:eastAsia="仿宋_GB2312" w:hAnsi="仿宋"/>
          <w:sz w:val="32"/>
          <w:szCs w:val="32"/>
        </w:rPr>
        <w:t>15</w:t>
      </w:r>
      <w:r w:rsidRPr="00DC056B">
        <w:rPr>
          <w:rFonts w:ascii="仿宋" w:eastAsia="仿宋_GB2312" w:hAnsi="仿宋"/>
          <w:sz w:val="32"/>
          <w:szCs w:val="32"/>
        </w:rPr>
        <w:t>个工作日内进行申诉。国家局药品审评中心结合申请人的申诉意见进行综合评估并反馈申请人。</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申请人对综合评估结果仍有异议的，国家局药品审评中心应当按照规定，在</w:t>
      </w:r>
      <w:r w:rsidRPr="00DC056B">
        <w:rPr>
          <w:rFonts w:ascii="仿宋" w:eastAsia="仿宋_GB2312" w:hAnsi="仿宋"/>
          <w:sz w:val="32"/>
          <w:szCs w:val="32"/>
        </w:rPr>
        <w:t>50</w:t>
      </w:r>
      <w:r w:rsidRPr="00DC056B">
        <w:rPr>
          <w:rFonts w:ascii="仿宋" w:eastAsia="仿宋_GB2312" w:hAnsi="仿宋"/>
          <w:sz w:val="32"/>
          <w:szCs w:val="32"/>
        </w:rPr>
        <w:t>个工作日内组织专家咨询委员会论证，并综合专家论证结果形成最终的</w:t>
      </w:r>
      <w:r w:rsidRPr="00DC056B">
        <w:rPr>
          <w:rFonts w:ascii="仿宋" w:eastAsia="仿宋_GB2312" w:hAnsi="仿宋" w:hint="eastAsia"/>
          <w:sz w:val="32"/>
          <w:szCs w:val="32"/>
        </w:rPr>
        <w:t>审评</w:t>
      </w:r>
      <w:r w:rsidRPr="00DC056B">
        <w:rPr>
          <w:rFonts w:ascii="仿宋" w:eastAsia="仿宋_GB2312" w:hAnsi="仿宋"/>
          <w:sz w:val="32"/>
          <w:szCs w:val="32"/>
        </w:rPr>
        <w:t>结论。</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申请人申诉的时间和专家论证的时间不计入审评时限。</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（审批结束前</w:t>
      </w:r>
      <w:proofErr w:type="gramStart"/>
      <w:r w:rsidRPr="00DC056B">
        <w:rPr>
          <w:rFonts w:ascii="黑体" w:eastAsia="黑体" w:hAnsi="黑体"/>
          <w:sz w:val="32"/>
          <w:szCs w:val="32"/>
        </w:rPr>
        <w:t>—违反</w:t>
      </w:r>
      <w:proofErr w:type="gramEnd"/>
      <w:r w:rsidRPr="00DC056B">
        <w:rPr>
          <w:rFonts w:ascii="黑体" w:eastAsia="黑体" w:hAnsi="黑体"/>
          <w:sz w:val="32"/>
          <w:szCs w:val="32"/>
        </w:rPr>
        <w:t>公平公正行为投诉）</w:t>
      </w:r>
      <w:r w:rsidRPr="00DC056B">
        <w:rPr>
          <w:rFonts w:ascii="仿宋" w:eastAsia="仿宋_GB2312" w:hAnsi="仿宋"/>
          <w:sz w:val="32"/>
          <w:szCs w:val="32"/>
        </w:rPr>
        <w:t xml:space="preserve">  </w:t>
      </w:r>
      <w:r w:rsidRPr="00DC056B">
        <w:rPr>
          <w:rFonts w:ascii="仿宋" w:eastAsia="仿宋_GB2312" w:hAnsi="仿宋"/>
          <w:sz w:val="32"/>
          <w:szCs w:val="32"/>
        </w:rPr>
        <w:t>药品注册期间，</w:t>
      </w:r>
      <w:r w:rsidRPr="00DC056B">
        <w:rPr>
          <w:rFonts w:ascii="仿宋" w:eastAsia="仿宋_GB2312" w:hAnsi="仿宋" w:hint="eastAsia"/>
          <w:sz w:val="32"/>
          <w:szCs w:val="32"/>
        </w:rPr>
        <w:t>申请人</w:t>
      </w:r>
      <w:r w:rsidRPr="00DC056B">
        <w:rPr>
          <w:rFonts w:ascii="仿宋" w:eastAsia="仿宋_GB2312" w:hAnsi="仿宋"/>
          <w:sz w:val="32"/>
          <w:szCs w:val="32"/>
        </w:rPr>
        <w:t>认为</w:t>
      </w:r>
      <w:r w:rsidRPr="00DC056B">
        <w:rPr>
          <w:rFonts w:ascii="仿宋" w:eastAsia="仿宋_GB2312" w:hAnsi="仿宋" w:hint="eastAsia"/>
          <w:sz w:val="32"/>
          <w:szCs w:val="32"/>
        </w:rPr>
        <w:t>药品注册</w:t>
      </w:r>
      <w:r w:rsidRPr="00DC056B">
        <w:rPr>
          <w:rFonts w:ascii="仿宋" w:eastAsia="仿宋_GB2312" w:hAnsi="仿宋"/>
          <w:sz w:val="32"/>
          <w:szCs w:val="32"/>
        </w:rPr>
        <w:t>受理、审评、检查、检验、审批</w:t>
      </w:r>
      <w:r w:rsidRPr="00DC056B">
        <w:rPr>
          <w:rFonts w:ascii="仿宋" w:eastAsia="仿宋_GB2312" w:hAnsi="仿宋" w:hint="eastAsia"/>
          <w:sz w:val="32"/>
          <w:szCs w:val="32"/>
        </w:rPr>
        <w:t>等</w:t>
      </w:r>
      <w:r w:rsidRPr="00DC056B">
        <w:rPr>
          <w:rFonts w:ascii="仿宋" w:eastAsia="仿宋_GB2312" w:hAnsi="仿宋"/>
          <w:sz w:val="32"/>
          <w:szCs w:val="32"/>
        </w:rPr>
        <w:t>工作违反公平公正原则的，</w:t>
      </w:r>
      <w:proofErr w:type="gramStart"/>
      <w:r w:rsidRPr="00DC056B">
        <w:rPr>
          <w:rFonts w:ascii="仿宋" w:eastAsia="仿宋_GB2312" w:hAnsi="仿宋"/>
          <w:sz w:val="32"/>
          <w:szCs w:val="32"/>
        </w:rPr>
        <w:t>可以向</w:t>
      </w:r>
      <w:r w:rsidRPr="00DC056B">
        <w:rPr>
          <w:rFonts w:ascii="仿宋" w:eastAsia="仿宋_GB2312" w:hAnsi="仿宋" w:hint="eastAsia"/>
          <w:sz w:val="32"/>
          <w:szCs w:val="32"/>
        </w:rPr>
        <w:t>涉事</w:t>
      </w:r>
      <w:proofErr w:type="gramEnd"/>
      <w:r w:rsidRPr="00DC056B">
        <w:rPr>
          <w:rFonts w:ascii="仿宋" w:eastAsia="仿宋_GB2312" w:hAnsi="仿宋"/>
          <w:sz w:val="32"/>
          <w:szCs w:val="32"/>
        </w:rPr>
        <w:t>单位或者</w:t>
      </w:r>
      <w:r w:rsidRPr="00DC056B">
        <w:rPr>
          <w:rFonts w:ascii="仿宋" w:eastAsia="仿宋_GB2312" w:hAnsi="仿宋" w:hint="eastAsia"/>
          <w:sz w:val="32"/>
          <w:szCs w:val="32"/>
        </w:rPr>
        <w:t>国家局受理和</w:t>
      </w:r>
      <w:r w:rsidRPr="00DC056B">
        <w:rPr>
          <w:rFonts w:ascii="仿宋" w:eastAsia="仿宋_GB2312" w:hAnsi="仿宋"/>
          <w:sz w:val="32"/>
          <w:szCs w:val="32"/>
        </w:rPr>
        <w:t>投诉举报</w:t>
      </w:r>
      <w:r w:rsidRPr="00DC056B">
        <w:rPr>
          <w:rFonts w:ascii="仿宋" w:eastAsia="仿宋_GB2312" w:hAnsi="仿宋" w:hint="eastAsia"/>
          <w:sz w:val="32"/>
          <w:szCs w:val="32"/>
        </w:rPr>
        <w:t>中心</w:t>
      </w:r>
      <w:r w:rsidRPr="00DC056B">
        <w:rPr>
          <w:rFonts w:ascii="仿宋" w:eastAsia="仿宋_GB2312" w:hAnsi="仿宋"/>
          <w:sz w:val="32"/>
          <w:szCs w:val="32"/>
        </w:rPr>
        <w:t>投诉。</w:t>
      </w:r>
      <w:r w:rsidRPr="00DC056B">
        <w:rPr>
          <w:rFonts w:ascii="仿宋" w:eastAsia="仿宋_GB2312" w:hAnsi="仿宋" w:hint="eastAsia"/>
          <w:sz w:val="32"/>
          <w:szCs w:val="32"/>
        </w:rPr>
        <w:t>涉事</w:t>
      </w:r>
      <w:r w:rsidRPr="00DC056B">
        <w:rPr>
          <w:rFonts w:ascii="仿宋" w:eastAsia="仿宋_GB2312" w:hAnsi="仿宋"/>
          <w:sz w:val="32"/>
          <w:szCs w:val="32"/>
        </w:rPr>
        <w:t>单位或者</w:t>
      </w:r>
      <w:r w:rsidRPr="00DC056B">
        <w:rPr>
          <w:rFonts w:ascii="仿宋" w:eastAsia="仿宋_GB2312" w:hAnsi="仿宋" w:hint="eastAsia"/>
          <w:sz w:val="32"/>
          <w:szCs w:val="32"/>
        </w:rPr>
        <w:t>国家局受理和</w:t>
      </w:r>
      <w:r w:rsidRPr="00DC056B">
        <w:rPr>
          <w:rFonts w:ascii="仿宋" w:eastAsia="仿宋_GB2312" w:hAnsi="仿宋"/>
          <w:sz w:val="32"/>
          <w:szCs w:val="32"/>
        </w:rPr>
        <w:t>投诉举报</w:t>
      </w:r>
      <w:r w:rsidRPr="00DC056B">
        <w:rPr>
          <w:rFonts w:ascii="仿宋" w:eastAsia="仿宋_GB2312" w:hAnsi="仿宋" w:hint="eastAsia"/>
          <w:sz w:val="32"/>
          <w:szCs w:val="32"/>
        </w:rPr>
        <w:t>中心</w:t>
      </w:r>
      <w:r w:rsidRPr="00DC056B">
        <w:rPr>
          <w:rFonts w:ascii="仿宋" w:eastAsia="仿宋_GB2312" w:hAnsi="仿宋"/>
          <w:sz w:val="32"/>
          <w:szCs w:val="32"/>
        </w:rPr>
        <w:t>按程序对投诉内容进行处理。</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不批准情形） </w:t>
      </w:r>
      <w:r w:rsidRPr="00DC056B">
        <w:rPr>
          <w:rFonts w:ascii="仿宋" w:eastAsia="仿宋_GB2312" w:hAnsi="仿宋"/>
          <w:sz w:val="32"/>
          <w:szCs w:val="32"/>
        </w:rPr>
        <w:t xml:space="preserve"> </w:t>
      </w:r>
      <w:r w:rsidRPr="00DC056B">
        <w:rPr>
          <w:rFonts w:ascii="仿宋" w:eastAsia="仿宋_GB2312" w:hAnsi="仿宋"/>
          <w:sz w:val="32"/>
          <w:szCs w:val="32"/>
        </w:rPr>
        <w:t>药品注册申请有下列情形之一的，不予批准：</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（一）不符合《药品管理法》等有关法律法规规定情形的；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（二）不符合国家药品行业发展规划和产业政策的；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（三）药物临床试验申请的研究资料不足以支持开展药物临床试验或者不能保障受试者安全的；</w:t>
      </w:r>
      <w:r w:rsidRPr="00DC056B">
        <w:rPr>
          <w:rFonts w:ascii="仿宋" w:eastAsia="仿宋_GB2312" w:hAnsi="仿宋"/>
          <w:sz w:val="32"/>
          <w:szCs w:val="32"/>
        </w:rPr>
        <w:t xml:space="preserve"> </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（四）药品注册申请的申报资料不能证明药品安全性、有效性、质量可控性，或者经评估认为药品风险大于获益的；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（五）申请人拒绝接受或者</w:t>
      </w:r>
      <w:r w:rsidRPr="00DC056B">
        <w:rPr>
          <w:rFonts w:ascii="仿宋" w:eastAsia="仿宋_GB2312" w:hAnsi="仿宋"/>
          <w:sz w:val="32"/>
          <w:szCs w:val="32"/>
        </w:rPr>
        <w:t>故意拖延</w:t>
      </w:r>
      <w:r w:rsidRPr="00DC056B">
        <w:rPr>
          <w:rFonts w:ascii="仿宋" w:eastAsia="仿宋_GB2312" w:hAnsi="仿宋" w:hint="eastAsia"/>
          <w:sz w:val="32"/>
          <w:szCs w:val="32"/>
        </w:rPr>
        <w:t>药品注册检查检验的；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（六）申请人</w:t>
      </w:r>
      <w:r w:rsidRPr="00DC056B">
        <w:rPr>
          <w:rFonts w:ascii="仿宋" w:eastAsia="仿宋_GB2312" w:hAnsi="仿宋"/>
          <w:sz w:val="32"/>
          <w:szCs w:val="32"/>
        </w:rPr>
        <w:t>无法证实</w:t>
      </w:r>
      <w:r w:rsidRPr="00DC056B">
        <w:rPr>
          <w:rFonts w:ascii="仿宋" w:eastAsia="仿宋_GB2312" w:hAnsi="仿宋" w:hint="eastAsia"/>
          <w:sz w:val="32"/>
          <w:szCs w:val="32"/>
        </w:rPr>
        <w:t>研究资料真实性</w:t>
      </w:r>
      <w:r w:rsidRPr="00DC056B">
        <w:rPr>
          <w:rFonts w:ascii="仿宋" w:eastAsia="仿宋_GB2312" w:hAnsi="仿宋"/>
          <w:sz w:val="32"/>
          <w:szCs w:val="32"/>
        </w:rPr>
        <w:t>的</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（七）综合检查、检验结果审评不符合要求的；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（八）国家局规定的其他情形。</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审批结束后—复议和诉讼）</w:t>
      </w:r>
      <w:r w:rsidRPr="00DC056B">
        <w:rPr>
          <w:rFonts w:ascii="仿宋" w:eastAsia="仿宋_GB2312" w:hAnsi="仿宋"/>
          <w:sz w:val="32"/>
          <w:szCs w:val="32"/>
        </w:rPr>
        <w:t xml:space="preserve">  </w:t>
      </w:r>
      <w:r w:rsidRPr="00DC056B">
        <w:rPr>
          <w:rFonts w:ascii="仿宋" w:eastAsia="仿宋_GB2312" w:hAnsi="仿宋"/>
          <w:sz w:val="32"/>
          <w:szCs w:val="32"/>
        </w:rPr>
        <w:t>药品注册申请审批结束后，申请人对行政许可决定有异议的，依法享有提起行政复议或者提起行政诉讼的权利。</w:t>
      </w:r>
    </w:p>
    <w:p w:rsidR="003A2F1E" w:rsidRPr="00DC056B" w:rsidRDefault="003A2F1E" w:rsidP="003A2F1E">
      <w:pPr>
        <w:pStyle w:val="1"/>
        <w:rPr>
          <w:rFonts w:ascii="黑体" w:hAnsi="黑体"/>
          <w:szCs w:val="32"/>
        </w:rPr>
      </w:pPr>
      <w:bookmarkStart w:id="23" w:name="_Toc20402639"/>
      <w:r w:rsidRPr="00DC056B">
        <w:rPr>
          <w:rFonts w:ascii="黑体" w:hAnsi="黑体" w:hint="eastAsia"/>
          <w:szCs w:val="32"/>
        </w:rPr>
        <w:t>第八章  工作</w:t>
      </w:r>
      <w:r w:rsidRPr="00DC056B">
        <w:rPr>
          <w:rFonts w:ascii="黑体" w:hAnsi="黑体"/>
          <w:szCs w:val="32"/>
        </w:rPr>
        <w:t>时限</w:t>
      </w:r>
      <w:bookmarkEnd w:id="23"/>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（基本要求</w:t>
      </w:r>
      <w:r w:rsidRPr="00DC056B">
        <w:rPr>
          <w:rFonts w:ascii="黑体" w:eastAsia="黑体" w:hAnsi="黑体"/>
          <w:sz w:val="32"/>
          <w:szCs w:val="32"/>
        </w:rPr>
        <w:t>）</w:t>
      </w:r>
      <w:r w:rsidRPr="00DC056B">
        <w:rPr>
          <w:rFonts w:ascii="黑体" w:eastAsia="黑体" w:hAnsi="黑体" w:hint="eastAsia"/>
          <w:sz w:val="32"/>
          <w:szCs w:val="32"/>
        </w:rPr>
        <w:t xml:space="preserve">　</w:t>
      </w:r>
      <w:r w:rsidRPr="00DC056B">
        <w:rPr>
          <w:rFonts w:ascii="仿宋" w:eastAsia="仿宋_GB2312" w:hAnsi="仿宋" w:hint="eastAsia"/>
          <w:sz w:val="32"/>
          <w:szCs w:val="32"/>
        </w:rPr>
        <w:t>药品监督管理部门应当遵守《药品管理法》《疫苗管理法》《行政许可法》及《药品管理法实施条例》规定的药品注册时限要求。</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（受理</w:t>
      </w:r>
      <w:r w:rsidRPr="00DC056B">
        <w:rPr>
          <w:rFonts w:ascii="黑体" w:eastAsia="黑体" w:hAnsi="黑体"/>
          <w:sz w:val="32"/>
          <w:szCs w:val="32"/>
        </w:rPr>
        <w:t>）</w:t>
      </w:r>
      <w:r w:rsidRPr="00DC056B">
        <w:rPr>
          <w:rFonts w:ascii="仿宋" w:eastAsia="仿宋_GB2312" w:hAnsi="仿宋" w:hint="eastAsia"/>
          <w:sz w:val="32"/>
          <w:szCs w:val="32"/>
        </w:rPr>
        <w:t xml:space="preserve"> </w:t>
      </w:r>
      <w:r w:rsidRPr="00DC056B">
        <w:rPr>
          <w:rFonts w:ascii="仿宋" w:eastAsia="仿宋_GB2312" w:hAnsi="仿宋"/>
          <w:sz w:val="32"/>
          <w:szCs w:val="32"/>
        </w:rPr>
        <w:t>药品监督管理部门收到</w:t>
      </w:r>
      <w:r w:rsidRPr="00DC056B">
        <w:rPr>
          <w:rFonts w:ascii="仿宋" w:eastAsia="仿宋_GB2312" w:hAnsi="仿宋" w:hint="eastAsia"/>
          <w:sz w:val="32"/>
          <w:szCs w:val="32"/>
        </w:rPr>
        <w:t>药品</w:t>
      </w:r>
      <w:r w:rsidRPr="00DC056B">
        <w:rPr>
          <w:rFonts w:ascii="仿宋" w:eastAsia="仿宋_GB2312" w:hAnsi="仿宋"/>
          <w:sz w:val="32"/>
          <w:szCs w:val="32"/>
        </w:rPr>
        <w:t>注册申请后进行形式审查，</w:t>
      </w:r>
      <w:r w:rsidRPr="00DC056B">
        <w:rPr>
          <w:rFonts w:ascii="仿宋" w:eastAsia="仿宋_GB2312" w:hAnsi="仿宋" w:hint="eastAsia"/>
          <w:sz w:val="32"/>
          <w:szCs w:val="32"/>
        </w:rPr>
        <w:t>应当在</w:t>
      </w:r>
      <w:r w:rsidRPr="00DC056B">
        <w:rPr>
          <w:rFonts w:ascii="仿宋" w:eastAsia="仿宋_GB2312" w:hAnsi="仿宋" w:hint="eastAsia"/>
          <w:sz w:val="32"/>
          <w:szCs w:val="32"/>
        </w:rPr>
        <w:t>5</w:t>
      </w:r>
      <w:r w:rsidRPr="00DC056B">
        <w:rPr>
          <w:rFonts w:ascii="仿宋" w:eastAsia="仿宋_GB2312" w:hAnsi="仿宋" w:hint="eastAsia"/>
          <w:sz w:val="32"/>
          <w:szCs w:val="32"/>
        </w:rPr>
        <w:t>个工作日内</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受理或者不予受理决定。</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（审评</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药品注册</w:t>
      </w:r>
      <w:r w:rsidRPr="00DC056B">
        <w:rPr>
          <w:rFonts w:ascii="仿宋" w:eastAsia="仿宋_GB2312" w:hAnsi="仿宋" w:hint="eastAsia"/>
          <w:sz w:val="32"/>
          <w:szCs w:val="32"/>
        </w:rPr>
        <w:t>审评</w:t>
      </w:r>
      <w:r w:rsidRPr="00DC056B">
        <w:rPr>
          <w:rFonts w:ascii="仿宋" w:eastAsia="仿宋_GB2312" w:hAnsi="仿宋"/>
          <w:sz w:val="32"/>
          <w:szCs w:val="32"/>
        </w:rPr>
        <w:t>时限</w:t>
      </w:r>
      <w:r w:rsidRPr="00DC056B">
        <w:rPr>
          <w:rFonts w:ascii="仿宋" w:eastAsia="仿宋_GB2312" w:hAnsi="仿宋" w:hint="eastAsia"/>
          <w:sz w:val="32"/>
          <w:szCs w:val="32"/>
        </w:rPr>
        <w:t>，按照以下规定执行</w:t>
      </w:r>
      <w:r w:rsidRPr="00DC056B">
        <w:rPr>
          <w:rFonts w:ascii="仿宋" w:eastAsia="仿宋_GB2312" w:hAnsi="仿宋"/>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w:t>
      </w:r>
      <w:r w:rsidRPr="00DC056B">
        <w:rPr>
          <w:rFonts w:ascii="仿宋" w:eastAsia="仿宋_GB2312" w:hAnsi="仿宋"/>
          <w:sz w:val="32"/>
          <w:szCs w:val="32"/>
        </w:rPr>
        <w:t>药物临床试验申请</w:t>
      </w:r>
      <w:r w:rsidRPr="00DC056B">
        <w:rPr>
          <w:rFonts w:ascii="仿宋" w:eastAsia="仿宋_GB2312" w:hAnsi="仿宋" w:hint="eastAsia"/>
          <w:sz w:val="32"/>
          <w:szCs w:val="32"/>
        </w:rPr>
        <w:t>、药物临床试验期间补充申请的</w:t>
      </w:r>
      <w:r w:rsidRPr="00DC056B">
        <w:rPr>
          <w:rFonts w:ascii="仿宋" w:eastAsia="仿宋_GB2312" w:hAnsi="仿宋"/>
          <w:sz w:val="32"/>
          <w:szCs w:val="32"/>
        </w:rPr>
        <w:t>审评时限</w:t>
      </w:r>
      <w:r w:rsidRPr="00DC056B">
        <w:rPr>
          <w:rFonts w:ascii="仿宋" w:eastAsia="仿宋_GB2312" w:hAnsi="仿宋"/>
          <w:sz w:val="32"/>
          <w:szCs w:val="32"/>
        </w:rPr>
        <w:t>60</w:t>
      </w:r>
      <w:r w:rsidRPr="00DC056B">
        <w:rPr>
          <w:rFonts w:ascii="仿宋" w:eastAsia="仿宋_GB2312" w:hAnsi="仿宋"/>
          <w:sz w:val="32"/>
          <w:szCs w:val="32"/>
        </w:rPr>
        <w:t>个工作日（含审批时限）</w:t>
      </w:r>
      <w:r w:rsidR="00530839">
        <w:rPr>
          <w:rFonts w:ascii="仿宋" w:eastAsia="仿宋_GB2312" w:hAnsi="仿宋" w:hint="eastAsia"/>
          <w:sz w:val="32"/>
          <w:szCs w:val="32"/>
        </w:rPr>
        <w:t>。</w:t>
      </w:r>
    </w:p>
    <w:p w:rsidR="00530839"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w:t>
      </w:r>
      <w:r w:rsidRPr="00DC056B">
        <w:rPr>
          <w:rFonts w:ascii="仿宋" w:eastAsia="仿宋_GB2312" w:hAnsi="仿宋"/>
          <w:sz w:val="32"/>
          <w:szCs w:val="32"/>
        </w:rPr>
        <w:t>药品上市注册申请审评时限</w:t>
      </w:r>
      <w:r w:rsidR="00497892">
        <w:rPr>
          <w:rFonts w:ascii="仿宋" w:eastAsia="仿宋_GB2312" w:hAnsi="仿宋" w:hint="eastAsia"/>
          <w:sz w:val="32"/>
          <w:szCs w:val="32"/>
        </w:rPr>
        <w:t>为</w:t>
      </w:r>
      <w:r w:rsidRPr="00DC056B">
        <w:rPr>
          <w:rFonts w:ascii="仿宋" w:eastAsia="仿宋_GB2312" w:hAnsi="仿宋"/>
          <w:sz w:val="32"/>
          <w:szCs w:val="32"/>
        </w:rPr>
        <w:t>200</w:t>
      </w:r>
      <w:r w:rsidRPr="00DC056B">
        <w:rPr>
          <w:rFonts w:ascii="仿宋" w:eastAsia="仿宋_GB2312" w:hAnsi="仿宋"/>
          <w:sz w:val="32"/>
          <w:szCs w:val="32"/>
        </w:rPr>
        <w:t>个工作日，其中</w:t>
      </w:r>
      <w:r w:rsidRPr="00DC056B">
        <w:rPr>
          <w:rFonts w:ascii="仿宋" w:eastAsia="仿宋_GB2312" w:hAnsi="仿宋" w:hint="eastAsia"/>
          <w:sz w:val="32"/>
          <w:szCs w:val="32"/>
        </w:rPr>
        <w:t>获准进入</w:t>
      </w:r>
      <w:r w:rsidRPr="00DC056B">
        <w:rPr>
          <w:rFonts w:ascii="仿宋" w:eastAsia="仿宋_GB2312" w:hAnsi="仿宋"/>
          <w:sz w:val="32"/>
          <w:szCs w:val="32"/>
        </w:rPr>
        <w:t>优先审评程序</w:t>
      </w:r>
      <w:r w:rsidRPr="00DC056B">
        <w:rPr>
          <w:rFonts w:ascii="仿宋" w:eastAsia="仿宋_GB2312" w:hAnsi="仿宋" w:hint="eastAsia"/>
          <w:sz w:val="32"/>
          <w:szCs w:val="32"/>
        </w:rPr>
        <w:t>的</w:t>
      </w:r>
      <w:r w:rsidR="00497892">
        <w:rPr>
          <w:rFonts w:ascii="仿宋" w:eastAsia="仿宋_GB2312" w:hAnsi="仿宋" w:hint="eastAsia"/>
          <w:sz w:val="32"/>
          <w:szCs w:val="32"/>
        </w:rPr>
        <w:t>审评</w:t>
      </w:r>
      <w:r w:rsidRPr="00DC056B">
        <w:rPr>
          <w:rFonts w:ascii="仿宋" w:eastAsia="仿宋_GB2312" w:hAnsi="仿宋" w:hint="eastAsia"/>
          <w:sz w:val="32"/>
          <w:szCs w:val="32"/>
        </w:rPr>
        <w:t>时限</w:t>
      </w:r>
      <w:r w:rsidR="00497892">
        <w:rPr>
          <w:rFonts w:ascii="仿宋" w:eastAsia="仿宋_GB2312" w:hAnsi="仿宋" w:hint="eastAsia"/>
          <w:sz w:val="32"/>
          <w:szCs w:val="32"/>
        </w:rPr>
        <w:t>为</w:t>
      </w:r>
      <w:r w:rsidRPr="00DC056B">
        <w:rPr>
          <w:rFonts w:ascii="仿宋" w:eastAsia="仿宋_GB2312" w:hAnsi="仿宋"/>
          <w:sz w:val="32"/>
          <w:szCs w:val="32"/>
        </w:rPr>
        <w:t>120</w:t>
      </w:r>
      <w:r w:rsidRPr="00DC056B">
        <w:rPr>
          <w:rFonts w:ascii="仿宋" w:eastAsia="仿宋_GB2312" w:hAnsi="仿宋"/>
          <w:sz w:val="32"/>
          <w:szCs w:val="32"/>
        </w:rPr>
        <w:t>个工作日，</w:t>
      </w:r>
      <w:r w:rsidRPr="00DC056B">
        <w:rPr>
          <w:rFonts w:ascii="仿宋" w:eastAsia="仿宋_GB2312" w:hAnsi="仿宋" w:hint="eastAsia"/>
          <w:sz w:val="32"/>
          <w:szCs w:val="32"/>
        </w:rPr>
        <w:t>临床</w:t>
      </w:r>
      <w:r w:rsidRPr="00DC056B">
        <w:rPr>
          <w:rFonts w:ascii="仿宋" w:eastAsia="仿宋_GB2312" w:hAnsi="仿宋"/>
          <w:sz w:val="32"/>
          <w:szCs w:val="32"/>
        </w:rPr>
        <w:t>急需境外已上市罕见病</w:t>
      </w:r>
      <w:r w:rsidRPr="00DC056B">
        <w:rPr>
          <w:rFonts w:ascii="仿宋" w:eastAsia="仿宋_GB2312" w:hAnsi="仿宋" w:hint="eastAsia"/>
          <w:sz w:val="32"/>
          <w:szCs w:val="32"/>
        </w:rPr>
        <w:t>用药获准进入</w:t>
      </w:r>
      <w:r w:rsidRPr="00DC056B">
        <w:rPr>
          <w:rFonts w:ascii="仿宋" w:eastAsia="仿宋_GB2312" w:hAnsi="仿宋"/>
          <w:sz w:val="32"/>
          <w:szCs w:val="32"/>
        </w:rPr>
        <w:t>优先审评程序的</w:t>
      </w:r>
      <w:r w:rsidR="00497892">
        <w:rPr>
          <w:rFonts w:ascii="仿宋" w:eastAsia="仿宋_GB2312" w:hAnsi="仿宋" w:hint="eastAsia"/>
          <w:sz w:val="32"/>
          <w:szCs w:val="32"/>
        </w:rPr>
        <w:t>审评</w:t>
      </w:r>
      <w:r w:rsidRPr="00DC056B">
        <w:rPr>
          <w:rFonts w:ascii="仿宋" w:eastAsia="仿宋_GB2312" w:hAnsi="仿宋" w:hint="eastAsia"/>
          <w:sz w:val="32"/>
          <w:szCs w:val="32"/>
        </w:rPr>
        <w:t>时限</w:t>
      </w:r>
      <w:r w:rsidR="00497892">
        <w:rPr>
          <w:rFonts w:ascii="仿宋" w:eastAsia="仿宋_GB2312" w:hAnsi="仿宋" w:hint="eastAsia"/>
          <w:sz w:val="32"/>
          <w:szCs w:val="32"/>
        </w:rPr>
        <w:t>为</w:t>
      </w:r>
      <w:r w:rsidRPr="00DC056B">
        <w:rPr>
          <w:rFonts w:ascii="仿宋" w:eastAsia="仿宋_GB2312" w:hAnsi="仿宋"/>
          <w:sz w:val="32"/>
          <w:szCs w:val="32"/>
        </w:rPr>
        <w:t>60</w:t>
      </w:r>
      <w:r w:rsidRPr="00DC056B">
        <w:rPr>
          <w:rFonts w:ascii="仿宋" w:eastAsia="仿宋_GB2312" w:hAnsi="仿宋"/>
          <w:sz w:val="32"/>
          <w:szCs w:val="32"/>
        </w:rPr>
        <w:t>个工作日</w:t>
      </w:r>
      <w:r w:rsidR="007A4C7F">
        <w:rPr>
          <w:rFonts w:ascii="仿宋" w:eastAsia="仿宋_GB2312" w:hAnsi="仿宋" w:hint="eastAsia"/>
          <w:sz w:val="32"/>
          <w:szCs w:val="32"/>
        </w:rPr>
        <w:t>。</w:t>
      </w:r>
    </w:p>
    <w:p w:rsidR="003A2F1E" w:rsidRPr="00DC056B" w:rsidRDefault="00497892"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单独</w:t>
      </w:r>
      <w:r>
        <w:rPr>
          <w:rFonts w:ascii="仿宋" w:eastAsia="仿宋_GB2312" w:hAnsi="仿宋" w:hint="eastAsia"/>
          <w:sz w:val="32"/>
          <w:szCs w:val="32"/>
        </w:rPr>
        <w:t>申报</w:t>
      </w:r>
      <w:r w:rsidRPr="00DC056B">
        <w:rPr>
          <w:rFonts w:ascii="仿宋" w:eastAsia="仿宋_GB2312" w:hAnsi="仿宋" w:hint="eastAsia"/>
          <w:sz w:val="32"/>
          <w:szCs w:val="32"/>
        </w:rPr>
        <w:t>仿制化学原料药</w:t>
      </w:r>
      <w:r>
        <w:rPr>
          <w:rFonts w:ascii="仿宋" w:eastAsia="仿宋_GB2312" w:hAnsi="仿宋" w:hint="eastAsia"/>
          <w:sz w:val="32"/>
          <w:szCs w:val="32"/>
        </w:rPr>
        <w:t>的</w:t>
      </w:r>
      <w:r w:rsidRPr="00DC056B">
        <w:rPr>
          <w:rFonts w:ascii="仿宋" w:eastAsia="仿宋_GB2312" w:hAnsi="仿宋" w:hint="eastAsia"/>
          <w:sz w:val="32"/>
          <w:szCs w:val="32"/>
        </w:rPr>
        <w:t>审评时限</w:t>
      </w:r>
      <w:r>
        <w:rPr>
          <w:rFonts w:ascii="仿宋" w:eastAsia="仿宋_GB2312" w:hAnsi="仿宋" w:hint="eastAsia"/>
          <w:sz w:val="32"/>
          <w:szCs w:val="32"/>
        </w:rPr>
        <w:t>为</w:t>
      </w:r>
      <w:r w:rsidRPr="00DC056B">
        <w:rPr>
          <w:rFonts w:ascii="仿宋" w:eastAsia="仿宋_GB2312" w:hAnsi="仿宋"/>
          <w:sz w:val="32"/>
          <w:szCs w:val="32"/>
        </w:rPr>
        <w:t>120</w:t>
      </w:r>
      <w:r w:rsidRPr="00DC056B">
        <w:rPr>
          <w:rFonts w:ascii="仿宋" w:eastAsia="仿宋_GB2312" w:hAnsi="仿宋" w:hint="eastAsia"/>
          <w:sz w:val="32"/>
          <w:szCs w:val="32"/>
        </w:rPr>
        <w:t>个工作日</w:t>
      </w:r>
      <w:r w:rsidR="00530839">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（三）审批</w:t>
      </w:r>
      <w:r w:rsidRPr="00DC056B">
        <w:rPr>
          <w:rFonts w:ascii="仿宋" w:eastAsia="仿宋_GB2312" w:hAnsi="仿宋"/>
          <w:sz w:val="32"/>
          <w:szCs w:val="32"/>
        </w:rPr>
        <w:t>类变更的补充申请审评时限</w:t>
      </w:r>
      <w:r w:rsidRPr="00DC056B">
        <w:rPr>
          <w:rFonts w:ascii="仿宋" w:eastAsia="仿宋_GB2312" w:hAnsi="仿宋" w:hint="eastAsia"/>
          <w:sz w:val="32"/>
          <w:szCs w:val="32"/>
        </w:rPr>
        <w:t>6</w:t>
      </w:r>
      <w:r w:rsidRPr="00DC056B">
        <w:rPr>
          <w:rFonts w:ascii="仿宋" w:eastAsia="仿宋_GB2312" w:hAnsi="仿宋"/>
          <w:sz w:val="32"/>
          <w:szCs w:val="32"/>
        </w:rPr>
        <w:t>0</w:t>
      </w:r>
      <w:r w:rsidRPr="00DC056B">
        <w:rPr>
          <w:rFonts w:ascii="仿宋" w:eastAsia="仿宋_GB2312" w:hAnsi="仿宋"/>
          <w:sz w:val="32"/>
          <w:szCs w:val="32"/>
        </w:rPr>
        <w:t>个工作日，其中涉及临床试验研究数据审查的审评时限</w:t>
      </w:r>
      <w:r w:rsidRPr="00DC056B">
        <w:rPr>
          <w:rFonts w:ascii="仿宋" w:eastAsia="仿宋_GB2312" w:hAnsi="仿宋"/>
          <w:sz w:val="32"/>
          <w:szCs w:val="32"/>
        </w:rPr>
        <w:t>200</w:t>
      </w:r>
      <w:r w:rsidRPr="00DC056B">
        <w:rPr>
          <w:rFonts w:ascii="仿宋" w:eastAsia="仿宋_GB2312" w:hAnsi="仿宋"/>
          <w:sz w:val="32"/>
          <w:szCs w:val="32"/>
        </w:rPr>
        <w:t>个工作日</w:t>
      </w:r>
      <w:r w:rsidRPr="00DC056B">
        <w:rPr>
          <w:rFonts w:ascii="仿宋" w:eastAsia="仿宋_GB2312" w:hAnsi="仿宋" w:hint="eastAsia"/>
          <w:sz w:val="32"/>
          <w:szCs w:val="32"/>
        </w:rPr>
        <w:t>。</w:t>
      </w:r>
    </w:p>
    <w:p w:rsidR="003A2F1E" w:rsidRPr="000C0568"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（四）药品通用名称核准时限：</w:t>
      </w:r>
      <w:r w:rsidRPr="00DC056B">
        <w:rPr>
          <w:rFonts w:ascii="仿宋" w:eastAsia="仿宋_GB2312" w:hAnsi="仿宋"/>
          <w:sz w:val="32"/>
          <w:szCs w:val="32"/>
        </w:rPr>
        <w:t>30</w:t>
      </w:r>
      <w:r w:rsidRPr="00DC056B">
        <w:rPr>
          <w:rFonts w:ascii="仿宋" w:eastAsia="仿宋_GB2312" w:hAnsi="仿宋"/>
          <w:sz w:val="32"/>
          <w:szCs w:val="32"/>
        </w:rPr>
        <w:t>个工作日。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（五）非处方药适宜性审核</w:t>
      </w:r>
      <w:r w:rsidRPr="00DC056B">
        <w:rPr>
          <w:rFonts w:ascii="仿宋" w:eastAsia="仿宋_GB2312" w:hAnsi="仿宋"/>
          <w:sz w:val="32"/>
          <w:szCs w:val="32"/>
        </w:rPr>
        <w:t>时限：</w:t>
      </w:r>
      <w:r w:rsidRPr="00DC056B">
        <w:rPr>
          <w:rFonts w:ascii="仿宋" w:eastAsia="仿宋_GB2312" w:hAnsi="仿宋" w:hint="eastAsia"/>
          <w:sz w:val="32"/>
          <w:szCs w:val="32"/>
        </w:rPr>
        <w:t>30</w:t>
      </w:r>
      <w:r w:rsidRPr="00DC056B">
        <w:rPr>
          <w:rFonts w:ascii="仿宋" w:eastAsia="仿宋_GB2312" w:hAnsi="仿宋" w:hint="eastAsia"/>
          <w:sz w:val="32"/>
          <w:szCs w:val="32"/>
        </w:rPr>
        <w:t>个</w:t>
      </w:r>
      <w:r w:rsidRPr="00DC056B">
        <w:rPr>
          <w:rFonts w:ascii="仿宋" w:eastAsia="仿宋_GB2312" w:hAnsi="仿宋"/>
          <w:sz w:val="32"/>
          <w:szCs w:val="32"/>
        </w:rPr>
        <w:t>工作日</w:t>
      </w:r>
      <w:r w:rsidRPr="00DC056B">
        <w:rPr>
          <w:rFonts w:ascii="仿宋" w:eastAsia="仿宋_GB2312" w:hAnsi="仿宋" w:hint="eastAsia"/>
          <w:sz w:val="32"/>
          <w:szCs w:val="32"/>
        </w:rPr>
        <w:t>。</w:t>
      </w:r>
    </w:p>
    <w:p w:rsidR="003A2F1E" w:rsidRPr="000C0568"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（六）关联</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时限与其关联药品制剂的审评时限一致。</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（检查</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药品注册</w:t>
      </w:r>
      <w:r w:rsidRPr="00DC056B">
        <w:rPr>
          <w:rFonts w:ascii="仿宋" w:eastAsia="仿宋_GB2312" w:hAnsi="仿宋" w:hint="eastAsia"/>
          <w:sz w:val="32"/>
          <w:szCs w:val="32"/>
        </w:rPr>
        <w:t>检查</w:t>
      </w:r>
      <w:r w:rsidRPr="00DC056B">
        <w:rPr>
          <w:rFonts w:ascii="仿宋" w:eastAsia="仿宋_GB2312" w:hAnsi="仿宋"/>
          <w:sz w:val="32"/>
          <w:szCs w:val="32"/>
        </w:rPr>
        <w:t>时限</w:t>
      </w:r>
      <w:r w:rsidRPr="00DC056B">
        <w:rPr>
          <w:rFonts w:ascii="仿宋" w:eastAsia="仿宋_GB2312" w:hAnsi="仿宋" w:hint="eastAsia"/>
          <w:sz w:val="32"/>
          <w:szCs w:val="32"/>
        </w:rPr>
        <w:t>，按照以下规定执行</w:t>
      </w:r>
      <w:r w:rsidRPr="00DC056B">
        <w:rPr>
          <w:rFonts w:ascii="仿宋" w:eastAsia="仿宋_GB2312" w:hAnsi="仿宋"/>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（一）国家局药品审评中心应当在药品注册申请受理后</w:t>
      </w:r>
      <w:r w:rsidRPr="00DC056B">
        <w:rPr>
          <w:rFonts w:ascii="仿宋" w:eastAsia="仿宋_GB2312" w:hAnsi="仿宋" w:hint="eastAsia"/>
          <w:sz w:val="32"/>
          <w:szCs w:val="32"/>
        </w:rPr>
        <w:t>40</w:t>
      </w:r>
      <w:r w:rsidRPr="00DC056B">
        <w:rPr>
          <w:rFonts w:ascii="仿宋" w:eastAsia="仿宋_GB2312" w:hAnsi="仿宋" w:hint="eastAsia"/>
          <w:sz w:val="32"/>
          <w:szCs w:val="32"/>
        </w:rPr>
        <w:t>个工作日内通知国家局药品核查中心启动检查，并同时通知申请人；</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（二）国家局药品核查中心收到药品注册检查通知后</w:t>
      </w:r>
      <w:r w:rsidRPr="00DC056B">
        <w:rPr>
          <w:rFonts w:ascii="仿宋" w:eastAsia="仿宋_GB2312" w:hAnsi="仿宋"/>
          <w:sz w:val="32"/>
          <w:szCs w:val="32"/>
        </w:rPr>
        <w:t>30</w:t>
      </w:r>
      <w:r w:rsidRPr="00DC056B">
        <w:rPr>
          <w:rFonts w:ascii="仿宋" w:eastAsia="仿宋_GB2312" w:hAnsi="仿宋" w:hint="eastAsia"/>
          <w:sz w:val="32"/>
          <w:szCs w:val="32"/>
        </w:rPr>
        <w:t>个工作日内组织现场检查，检查工作结束后</w:t>
      </w:r>
      <w:r w:rsidRPr="00DC056B">
        <w:rPr>
          <w:rFonts w:ascii="仿宋" w:eastAsia="仿宋_GB2312" w:hAnsi="仿宋"/>
          <w:sz w:val="32"/>
          <w:szCs w:val="32"/>
        </w:rPr>
        <w:t>10</w:t>
      </w:r>
      <w:r w:rsidRPr="00DC056B">
        <w:rPr>
          <w:rFonts w:ascii="仿宋" w:eastAsia="仿宋_GB2312" w:hAnsi="仿宋" w:hint="eastAsia"/>
          <w:sz w:val="32"/>
          <w:szCs w:val="32"/>
        </w:rPr>
        <w:t>个工作日将检查结论和相关材料送国家局药品审评中心。</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（检验</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sz w:val="32"/>
          <w:szCs w:val="32"/>
        </w:rPr>
        <w:t>药品注册</w:t>
      </w:r>
      <w:r w:rsidRPr="00DC056B">
        <w:rPr>
          <w:rFonts w:ascii="仿宋" w:eastAsia="仿宋_GB2312" w:hAnsi="仿宋" w:hint="eastAsia"/>
          <w:sz w:val="32"/>
          <w:szCs w:val="32"/>
        </w:rPr>
        <w:t>检验</w:t>
      </w:r>
      <w:r w:rsidRPr="00DC056B">
        <w:rPr>
          <w:rFonts w:ascii="仿宋" w:eastAsia="仿宋_GB2312" w:hAnsi="仿宋"/>
          <w:sz w:val="32"/>
          <w:szCs w:val="32"/>
        </w:rPr>
        <w:t>时限</w:t>
      </w:r>
      <w:r w:rsidRPr="00DC056B">
        <w:rPr>
          <w:rFonts w:ascii="仿宋" w:eastAsia="仿宋_GB2312" w:hAnsi="仿宋" w:hint="eastAsia"/>
          <w:sz w:val="32"/>
          <w:szCs w:val="32"/>
        </w:rPr>
        <w:t>，按照以下规定执行</w:t>
      </w:r>
      <w:r w:rsidRPr="00DC056B">
        <w:rPr>
          <w:rFonts w:ascii="仿宋" w:eastAsia="仿宋_GB2312" w:hAnsi="仿宋"/>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（一）样品检验或者</w:t>
      </w:r>
      <w:r w:rsidRPr="00DC056B">
        <w:rPr>
          <w:rFonts w:ascii="仿宋" w:eastAsia="仿宋_GB2312" w:hAnsi="仿宋"/>
          <w:sz w:val="32"/>
          <w:szCs w:val="32"/>
        </w:rPr>
        <w:t>标准复核</w:t>
      </w:r>
      <w:r w:rsidRPr="00DC056B">
        <w:rPr>
          <w:rFonts w:ascii="仿宋" w:eastAsia="仿宋_GB2312" w:hAnsi="仿宋" w:hint="eastAsia"/>
          <w:sz w:val="32"/>
          <w:szCs w:val="32"/>
        </w:rPr>
        <w:t>时限</w:t>
      </w:r>
      <w:r w:rsidRPr="00DC056B">
        <w:rPr>
          <w:rFonts w:ascii="仿宋" w:eastAsia="仿宋_GB2312" w:hAnsi="仿宋"/>
          <w:sz w:val="32"/>
          <w:szCs w:val="32"/>
        </w:rPr>
        <w:t>30</w:t>
      </w:r>
      <w:r w:rsidRPr="00DC056B">
        <w:rPr>
          <w:rFonts w:ascii="仿宋" w:eastAsia="仿宋_GB2312" w:hAnsi="仿宋"/>
          <w:sz w:val="32"/>
          <w:szCs w:val="32"/>
        </w:rPr>
        <w:t>个工作日，同时进行样品检验和标准复核</w:t>
      </w:r>
      <w:r w:rsidRPr="00DC056B">
        <w:rPr>
          <w:rFonts w:ascii="仿宋" w:eastAsia="仿宋_GB2312" w:hAnsi="仿宋" w:hint="eastAsia"/>
          <w:sz w:val="32"/>
          <w:szCs w:val="32"/>
        </w:rPr>
        <w:t>时限</w:t>
      </w:r>
      <w:r w:rsidRPr="00DC056B">
        <w:rPr>
          <w:rFonts w:ascii="仿宋" w:eastAsia="仿宋_GB2312" w:hAnsi="仿宋"/>
          <w:sz w:val="32"/>
          <w:szCs w:val="32"/>
        </w:rPr>
        <w:t>60</w:t>
      </w:r>
      <w:r w:rsidRPr="00DC056B">
        <w:rPr>
          <w:rFonts w:ascii="仿宋" w:eastAsia="仿宋_GB2312" w:hAnsi="仿宋"/>
          <w:sz w:val="32"/>
          <w:szCs w:val="32"/>
        </w:rPr>
        <w:t>个工作日；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w:t>
      </w:r>
      <w:r w:rsidRPr="00DC056B">
        <w:rPr>
          <w:rFonts w:ascii="仿宋" w:eastAsia="仿宋_GB2312" w:hAnsi="仿宋"/>
          <w:sz w:val="32"/>
          <w:szCs w:val="32"/>
        </w:rPr>
        <w:t>特殊药品和疫苗类制品</w:t>
      </w:r>
      <w:r w:rsidRPr="00DC056B">
        <w:rPr>
          <w:rFonts w:ascii="仿宋" w:eastAsia="仿宋_GB2312" w:hAnsi="仿宋" w:hint="eastAsia"/>
          <w:sz w:val="32"/>
          <w:szCs w:val="32"/>
        </w:rPr>
        <w:t>的</w:t>
      </w:r>
      <w:r w:rsidRPr="00DC056B">
        <w:rPr>
          <w:rFonts w:ascii="仿宋" w:eastAsia="仿宋_GB2312" w:hAnsi="仿宋"/>
          <w:sz w:val="32"/>
          <w:szCs w:val="32"/>
        </w:rPr>
        <w:t>样品检验</w:t>
      </w:r>
      <w:r w:rsidRPr="00DC056B">
        <w:rPr>
          <w:rFonts w:ascii="仿宋" w:eastAsia="仿宋_GB2312" w:hAnsi="仿宋" w:hint="eastAsia"/>
          <w:sz w:val="32"/>
          <w:szCs w:val="32"/>
        </w:rPr>
        <w:t>或者</w:t>
      </w:r>
      <w:r w:rsidRPr="00DC056B">
        <w:rPr>
          <w:rFonts w:ascii="仿宋" w:eastAsia="仿宋_GB2312" w:hAnsi="仿宋"/>
          <w:sz w:val="32"/>
          <w:szCs w:val="32"/>
        </w:rPr>
        <w:t>标准复核</w:t>
      </w:r>
      <w:r w:rsidRPr="00DC056B">
        <w:rPr>
          <w:rFonts w:ascii="仿宋" w:eastAsia="仿宋_GB2312" w:hAnsi="仿宋" w:hint="eastAsia"/>
          <w:sz w:val="32"/>
          <w:szCs w:val="32"/>
        </w:rPr>
        <w:t>时限</w:t>
      </w:r>
      <w:r w:rsidRPr="00DC056B">
        <w:rPr>
          <w:rFonts w:ascii="仿宋" w:eastAsia="仿宋_GB2312" w:hAnsi="仿宋"/>
          <w:sz w:val="32"/>
          <w:szCs w:val="32"/>
        </w:rPr>
        <w:t>60</w:t>
      </w:r>
      <w:r w:rsidRPr="00DC056B">
        <w:rPr>
          <w:rFonts w:ascii="仿宋" w:eastAsia="仿宋_GB2312" w:hAnsi="仿宋"/>
          <w:sz w:val="32"/>
          <w:szCs w:val="32"/>
        </w:rPr>
        <w:t>个工作日，同时进行样品检验和标准复核</w:t>
      </w:r>
      <w:r w:rsidRPr="00DC056B">
        <w:rPr>
          <w:rFonts w:ascii="仿宋" w:eastAsia="仿宋_GB2312" w:hAnsi="仿宋" w:hint="eastAsia"/>
          <w:sz w:val="32"/>
          <w:szCs w:val="32"/>
        </w:rPr>
        <w:t>时限</w:t>
      </w:r>
      <w:r w:rsidRPr="00DC056B">
        <w:rPr>
          <w:rFonts w:ascii="仿宋" w:eastAsia="仿宋_GB2312" w:hAnsi="仿宋"/>
          <w:sz w:val="32"/>
          <w:szCs w:val="32"/>
        </w:rPr>
        <w:t>90</w:t>
      </w:r>
      <w:r w:rsidRPr="00DC056B">
        <w:rPr>
          <w:rFonts w:ascii="仿宋" w:eastAsia="仿宋_GB2312" w:hAnsi="仿宋"/>
          <w:sz w:val="32"/>
          <w:szCs w:val="32"/>
        </w:rPr>
        <w:t>个工作日。</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（三）药品注册检验过程中</w:t>
      </w:r>
      <w:r w:rsidRPr="00DC056B">
        <w:rPr>
          <w:rFonts w:ascii="仿宋" w:eastAsia="仿宋_GB2312" w:hAnsi="仿宋"/>
          <w:sz w:val="32"/>
          <w:szCs w:val="32"/>
        </w:rPr>
        <w:t>补充资料时限</w:t>
      </w:r>
      <w:r w:rsidRPr="00DC056B">
        <w:rPr>
          <w:rFonts w:ascii="仿宋" w:eastAsia="仿宋_GB2312" w:hAnsi="仿宋" w:hint="eastAsia"/>
          <w:sz w:val="32"/>
          <w:szCs w:val="32"/>
        </w:rPr>
        <w:t>80</w:t>
      </w:r>
      <w:r w:rsidRPr="00DC056B">
        <w:rPr>
          <w:rFonts w:ascii="仿宋" w:eastAsia="仿宋_GB2312" w:hAnsi="仿宋" w:hint="eastAsia"/>
          <w:sz w:val="32"/>
          <w:szCs w:val="32"/>
        </w:rPr>
        <w:t>个</w:t>
      </w:r>
      <w:r w:rsidRPr="00DC056B">
        <w:rPr>
          <w:rFonts w:ascii="仿宋" w:eastAsia="仿宋_GB2312" w:hAnsi="仿宋"/>
          <w:sz w:val="32"/>
          <w:szCs w:val="32"/>
        </w:rPr>
        <w:t>工作日，</w:t>
      </w:r>
      <w:r w:rsidRPr="00DC056B">
        <w:rPr>
          <w:rFonts w:ascii="仿宋" w:eastAsia="仿宋_GB2312" w:hAnsi="仿宋" w:hint="eastAsia"/>
          <w:sz w:val="32"/>
          <w:szCs w:val="32"/>
        </w:rPr>
        <w:t>申请人</w:t>
      </w:r>
      <w:r w:rsidRPr="00DC056B">
        <w:rPr>
          <w:rFonts w:ascii="仿宋" w:eastAsia="仿宋_GB2312" w:hAnsi="仿宋"/>
          <w:sz w:val="32"/>
          <w:szCs w:val="32"/>
        </w:rPr>
        <w:t>未按规定时限补充资料的，该注册申请视为撤回。</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（再注册）</w:t>
      </w:r>
      <w:r w:rsidRPr="00DC056B">
        <w:rPr>
          <w:rFonts w:ascii="仿宋" w:eastAsia="仿宋_GB2312" w:hAnsi="仿宋" w:hint="eastAsia"/>
          <w:sz w:val="32"/>
          <w:szCs w:val="32"/>
        </w:rPr>
        <w:t xml:space="preserve">  </w:t>
      </w:r>
      <w:r w:rsidRPr="00DC056B">
        <w:rPr>
          <w:rFonts w:ascii="仿宋" w:eastAsia="仿宋_GB2312" w:hAnsi="仿宋"/>
          <w:sz w:val="32"/>
          <w:szCs w:val="32"/>
        </w:rPr>
        <w:t>药品再注册</w:t>
      </w:r>
      <w:r w:rsidRPr="00DC056B">
        <w:rPr>
          <w:rFonts w:ascii="仿宋" w:eastAsia="仿宋_GB2312" w:hAnsi="仿宋" w:hint="eastAsia"/>
          <w:sz w:val="32"/>
          <w:szCs w:val="32"/>
        </w:rPr>
        <w:t>审查</w:t>
      </w:r>
      <w:r w:rsidRPr="00DC056B">
        <w:rPr>
          <w:rFonts w:ascii="仿宋" w:eastAsia="仿宋_GB2312" w:hAnsi="仿宋"/>
          <w:sz w:val="32"/>
          <w:szCs w:val="32"/>
        </w:rPr>
        <w:t>时限</w:t>
      </w:r>
      <w:r w:rsidRPr="00DC056B">
        <w:rPr>
          <w:rFonts w:ascii="仿宋" w:eastAsia="仿宋_GB2312" w:hAnsi="仿宋"/>
          <w:sz w:val="32"/>
          <w:szCs w:val="32"/>
        </w:rPr>
        <w:t>100</w:t>
      </w:r>
      <w:r w:rsidRPr="00DC056B">
        <w:rPr>
          <w:rFonts w:ascii="仿宋" w:eastAsia="仿宋_GB2312" w:hAnsi="仿宋"/>
          <w:sz w:val="32"/>
          <w:szCs w:val="32"/>
        </w:rPr>
        <w:t>个工作日。</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（审批）</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药品监督管理部门应当在</w:t>
      </w:r>
      <w:r w:rsidRPr="00DC056B">
        <w:rPr>
          <w:rFonts w:ascii="仿宋" w:eastAsia="仿宋_GB2312" w:hAnsi="仿宋"/>
          <w:sz w:val="32"/>
          <w:szCs w:val="32"/>
        </w:rPr>
        <w:t>14</w:t>
      </w:r>
      <w:r w:rsidRPr="00DC056B">
        <w:rPr>
          <w:rFonts w:ascii="仿宋" w:eastAsia="仿宋_GB2312" w:hAnsi="仿宋"/>
          <w:sz w:val="32"/>
          <w:szCs w:val="32"/>
        </w:rPr>
        <w:t>个工作日</w:t>
      </w:r>
      <w:r w:rsidRPr="00DC056B">
        <w:rPr>
          <w:rFonts w:ascii="仿宋" w:eastAsia="仿宋_GB2312" w:hAnsi="仿宋" w:hint="eastAsia"/>
          <w:sz w:val="32"/>
          <w:szCs w:val="32"/>
        </w:rPr>
        <w:t>内</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审批决定</w:t>
      </w:r>
      <w:r w:rsidRPr="00DC056B">
        <w:rPr>
          <w:rFonts w:ascii="仿宋" w:eastAsia="仿宋_GB2312" w:hAnsi="仿宋"/>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（送达）  </w:t>
      </w:r>
      <w:r w:rsidRPr="00DC056B">
        <w:rPr>
          <w:rFonts w:ascii="仿宋" w:eastAsia="仿宋_GB2312" w:hAnsi="仿宋" w:hint="eastAsia"/>
          <w:sz w:val="32"/>
          <w:szCs w:val="32"/>
        </w:rPr>
        <w:t>药品监督管理部门应自</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药品注册审批决定之日起</w:t>
      </w:r>
      <w:r w:rsidRPr="00DC056B">
        <w:rPr>
          <w:rFonts w:ascii="仿宋" w:eastAsia="仿宋_GB2312" w:hAnsi="仿宋" w:hint="eastAsia"/>
          <w:sz w:val="32"/>
          <w:szCs w:val="32"/>
        </w:rPr>
        <w:t>10</w:t>
      </w:r>
      <w:r w:rsidRPr="00DC056B">
        <w:rPr>
          <w:rFonts w:ascii="仿宋" w:eastAsia="仿宋_GB2312" w:hAnsi="仿宋" w:hint="eastAsia"/>
          <w:sz w:val="32"/>
          <w:szCs w:val="32"/>
        </w:rPr>
        <w:t>个工作日内颁发、送达有关行政许可证件。</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时限延长情形）</w:t>
      </w:r>
      <w:r w:rsidRPr="00DC056B">
        <w:rPr>
          <w:rFonts w:ascii="仿宋" w:eastAsia="仿宋_GB2312" w:hAnsi="仿宋"/>
          <w:sz w:val="32"/>
          <w:szCs w:val="32"/>
        </w:rPr>
        <w:t xml:space="preserve">  </w:t>
      </w:r>
      <w:r w:rsidRPr="00DC056B">
        <w:rPr>
          <w:rFonts w:ascii="仿宋" w:eastAsia="仿宋_GB2312" w:hAnsi="仿宋"/>
          <w:sz w:val="32"/>
          <w:szCs w:val="32"/>
        </w:rPr>
        <w:t>因品种特性及审评、检查、检验等工作遇到特殊情况确需延长时限的，延长的时限不得超过原时限的</w:t>
      </w:r>
      <w:r w:rsidRPr="00DC056B">
        <w:rPr>
          <w:rFonts w:ascii="仿宋" w:eastAsia="仿宋_GB2312" w:hAnsi="仿宋"/>
          <w:sz w:val="32"/>
          <w:szCs w:val="32"/>
        </w:rPr>
        <w:t>1/2</w:t>
      </w:r>
      <w:r w:rsidRPr="00DC056B">
        <w:rPr>
          <w:rFonts w:ascii="仿宋" w:eastAsia="仿宋_GB2312" w:hAnsi="仿宋"/>
          <w:sz w:val="32"/>
          <w:szCs w:val="32"/>
        </w:rPr>
        <w:t>，由药品审评、检查、检验等相关部门负责人批准后，由延长时限的部门书面告知申请人，并通知相关部门。</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（暂停计时的</w:t>
      </w:r>
      <w:r w:rsidRPr="00DC056B">
        <w:rPr>
          <w:rFonts w:ascii="黑体" w:eastAsia="黑体" w:hAnsi="黑体"/>
          <w:sz w:val="32"/>
          <w:szCs w:val="32"/>
        </w:rPr>
        <w:t>情形</w:t>
      </w:r>
      <w:r w:rsidRPr="00DC056B">
        <w:rPr>
          <w:rFonts w:ascii="黑体" w:eastAsia="黑体" w:hAnsi="黑体" w:hint="eastAsia"/>
          <w:sz w:val="32"/>
          <w:szCs w:val="32"/>
        </w:rPr>
        <w:t xml:space="preserve">） </w:t>
      </w:r>
      <w:r w:rsidRPr="000C0568">
        <w:rPr>
          <w:rFonts w:ascii="仿宋" w:eastAsia="仿宋_GB2312" w:hAnsi="仿宋"/>
          <w:sz w:val="32"/>
          <w:szCs w:val="32"/>
        </w:rPr>
        <w:t xml:space="preserve"> </w:t>
      </w:r>
      <w:r w:rsidRPr="00DC056B">
        <w:rPr>
          <w:rFonts w:ascii="仿宋" w:eastAsia="仿宋_GB2312" w:hAnsi="仿宋"/>
          <w:sz w:val="32"/>
          <w:szCs w:val="32"/>
        </w:rPr>
        <w:t>药品注册期间，</w:t>
      </w:r>
      <w:r w:rsidRPr="00DC056B">
        <w:rPr>
          <w:rFonts w:ascii="仿宋" w:eastAsia="仿宋_GB2312" w:hAnsi="仿宋" w:hint="eastAsia"/>
          <w:sz w:val="32"/>
          <w:szCs w:val="32"/>
        </w:rPr>
        <w:t>以下时限不计入药品注册时限：</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（一）申请人补充资料、准备检验样品、准备现场检查以及检查后整改、按要求核准生产工艺、质量标准和说明说等所占用的时间</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（二）准备和召开专家咨询会的时间；</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w:t>
      </w:r>
      <w:r w:rsidR="00D74DF3">
        <w:rPr>
          <w:rFonts w:ascii="仿宋" w:eastAsia="仿宋_GB2312" w:hAnsi="仿宋" w:hint="eastAsia"/>
          <w:sz w:val="32"/>
          <w:szCs w:val="32"/>
        </w:rPr>
        <w:t>三</w:t>
      </w:r>
      <w:r w:rsidRPr="00DC056B">
        <w:rPr>
          <w:rFonts w:ascii="仿宋" w:eastAsia="仿宋_GB2312" w:hAnsi="仿宋" w:hint="eastAsia"/>
          <w:sz w:val="32"/>
          <w:szCs w:val="32"/>
        </w:rPr>
        <w:t>）根据法律法规的规定中止</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程序的，中止</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程序期间所占用的时间；</w:t>
      </w:r>
    </w:p>
    <w:p w:rsidR="00BE568B" w:rsidRPr="00DC056B" w:rsidRDefault="003A2F1E" w:rsidP="00DB1D81">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w:t>
      </w:r>
      <w:r w:rsidR="00D74DF3">
        <w:rPr>
          <w:rFonts w:ascii="仿宋" w:eastAsia="仿宋_GB2312" w:hAnsi="仿宋" w:hint="eastAsia"/>
          <w:sz w:val="32"/>
          <w:szCs w:val="32"/>
        </w:rPr>
        <w:t>四</w:t>
      </w:r>
      <w:r w:rsidRPr="00DC056B">
        <w:rPr>
          <w:rFonts w:ascii="仿宋" w:eastAsia="仿宋_GB2312" w:hAnsi="仿宋" w:hint="eastAsia"/>
          <w:sz w:val="32"/>
          <w:szCs w:val="32"/>
        </w:rPr>
        <w:t>）启动境外检查的，境外检查所占用的时间。</w:t>
      </w:r>
      <w:r w:rsidR="00BE568B">
        <w:rPr>
          <w:rFonts w:ascii="仿宋" w:eastAsia="仿宋_GB2312" w:hAnsi="仿宋" w:hint="eastAsia"/>
          <w:sz w:val="32"/>
          <w:szCs w:val="32"/>
        </w:rPr>
        <w:t xml:space="preserve">    </w:t>
      </w:r>
    </w:p>
    <w:p w:rsidR="003A2F1E" w:rsidRPr="00DC056B" w:rsidRDefault="003A2F1E" w:rsidP="003A2F1E">
      <w:pPr>
        <w:pStyle w:val="1"/>
        <w:rPr>
          <w:rFonts w:ascii="黑体" w:hAnsi="黑体"/>
          <w:szCs w:val="32"/>
        </w:rPr>
      </w:pPr>
      <w:bookmarkStart w:id="24" w:name="_Toc20402640"/>
      <w:r w:rsidRPr="00DC056B">
        <w:rPr>
          <w:rFonts w:ascii="黑体" w:hAnsi="黑体" w:hint="eastAsia"/>
          <w:szCs w:val="32"/>
        </w:rPr>
        <w:t xml:space="preserve">第九章  </w:t>
      </w:r>
      <w:r w:rsidRPr="00DC056B">
        <w:rPr>
          <w:rFonts w:ascii="黑体" w:hAnsi="黑体"/>
          <w:szCs w:val="32"/>
        </w:rPr>
        <w:t>监督管理</w:t>
      </w:r>
      <w:bookmarkEnd w:id="24"/>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（基本要求</w:t>
      </w:r>
      <w:r w:rsidRPr="00DC056B">
        <w:rPr>
          <w:rFonts w:ascii="黑体" w:eastAsia="黑体" w:hAnsi="黑体"/>
          <w:sz w:val="32"/>
          <w:szCs w:val="32"/>
        </w:rPr>
        <w:t>）</w:t>
      </w:r>
      <w:r w:rsidRPr="00DC056B">
        <w:rPr>
          <w:rFonts w:ascii="仿宋" w:eastAsia="仿宋_GB2312" w:hAnsi="仿宋" w:hint="eastAsia"/>
          <w:sz w:val="32"/>
          <w:szCs w:val="32"/>
        </w:rPr>
        <w:t xml:space="preserve">  </w:t>
      </w:r>
      <w:r w:rsidRPr="00DC056B">
        <w:rPr>
          <w:rFonts w:ascii="仿宋" w:eastAsia="仿宋_GB2312" w:hAnsi="仿宋"/>
          <w:sz w:val="32"/>
          <w:szCs w:val="32"/>
        </w:rPr>
        <w:t>药品监督管理部门应当依照法律、法规的规定对药品研制活动进行监督检查，必要时可以对为药品研制提供产品或者服务的单位和个人进行延伸检查，有关单位和个人应当予以配合，不得拒绝和隐瞒。</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品种档案） </w:t>
      </w:r>
      <w:r w:rsidRPr="00DC056B">
        <w:rPr>
          <w:rFonts w:ascii="仿宋" w:eastAsia="仿宋_GB2312" w:hAnsi="仿宋"/>
          <w:sz w:val="32"/>
          <w:szCs w:val="32"/>
        </w:rPr>
        <w:t xml:space="preserve"> </w:t>
      </w:r>
      <w:r w:rsidRPr="00DC056B">
        <w:rPr>
          <w:rFonts w:ascii="仿宋" w:eastAsia="仿宋_GB2312" w:hAnsi="仿宋"/>
          <w:sz w:val="32"/>
          <w:szCs w:val="32"/>
        </w:rPr>
        <w:t>国家局</w:t>
      </w:r>
      <w:r w:rsidR="002F0AF8">
        <w:rPr>
          <w:rFonts w:ascii="仿宋" w:eastAsia="仿宋_GB2312" w:hAnsi="仿宋" w:hint="eastAsia"/>
          <w:sz w:val="32"/>
          <w:szCs w:val="32"/>
        </w:rPr>
        <w:t>信息中心负责</w:t>
      </w:r>
      <w:r w:rsidRPr="00DC056B">
        <w:rPr>
          <w:rFonts w:ascii="仿宋" w:eastAsia="仿宋_GB2312" w:hAnsi="仿宋"/>
          <w:sz w:val="32"/>
          <w:szCs w:val="32"/>
        </w:rPr>
        <w:t>建立药品品种档案</w:t>
      </w:r>
      <w:r w:rsidR="002F0AF8">
        <w:rPr>
          <w:rFonts w:ascii="仿宋" w:eastAsia="仿宋_GB2312" w:hAnsi="仿宋" w:hint="eastAsia"/>
          <w:sz w:val="32"/>
          <w:szCs w:val="32"/>
        </w:rPr>
        <w:t>，</w:t>
      </w:r>
      <w:r w:rsidRPr="00DC056B">
        <w:rPr>
          <w:rFonts w:ascii="仿宋" w:eastAsia="仿宋_GB2312" w:hAnsi="仿宋"/>
          <w:sz w:val="32"/>
          <w:szCs w:val="32"/>
        </w:rPr>
        <w:t>汇集药品注册申报、</w:t>
      </w:r>
      <w:r w:rsidRPr="00DC056B">
        <w:rPr>
          <w:rFonts w:ascii="仿宋" w:eastAsia="仿宋_GB2312" w:hAnsi="仿宋" w:hint="eastAsia"/>
          <w:sz w:val="32"/>
          <w:szCs w:val="32"/>
        </w:rPr>
        <w:t>临床试验期间安全性相关报告、</w:t>
      </w:r>
      <w:r w:rsidRPr="00DC056B">
        <w:rPr>
          <w:rFonts w:ascii="仿宋" w:eastAsia="仿宋_GB2312" w:hAnsi="仿宋"/>
          <w:sz w:val="32"/>
          <w:szCs w:val="32"/>
        </w:rPr>
        <w:t>审评、检查、检验、审批、上市后变更</w:t>
      </w:r>
      <w:r w:rsidRPr="00DC056B">
        <w:rPr>
          <w:rFonts w:ascii="仿宋" w:eastAsia="仿宋_GB2312" w:hAnsi="仿宋" w:hint="eastAsia"/>
          <w:sz w:val="32"/>
          <w:szCs w:val="32"/>
        </w:rPr>
        <w:t>、</w:t>
      </w:r>
      <w:r w:rsidRPr="00DC056B">
        <w:rPr>
          <w:rFonts w:ascii="仿宋" w:eastAsia="仿宋_GB2312" w:hAnsi="仿宋"/>
          <w:sz w:val="32"/>
          <w:szCs w:val="32"/>
        </w:rPr>
        <w:t>备案</w:t>
      </w:r>
      <w:r w:rsidR="00031949">
        <w:rPr>
          <w:rFonts w:ascii="仿宋" w:eastAsia="仿宋_GB2312" w:hAnsi="仿宋" w:hint="eastAsia"/>
          <w:sz w:val="32"/>
          <w:szCs w:val="32"/>
        </w:rPr>
        <w:t>、报告</w:t>
      </w:r>
      <w:r w:rsidRPr="00DC056B">
        <w:rPr>
          <w:rFonts w:ascii="仿宋" w:eastAsia="仿宋_GB2312" w:hAnsi="仿宋"/>
          <w:sz w:val="32"/>
          <w:szCs w:val="32"/>
        </w:rPr>
        <w:t>等信息</w:t>
      </w:r>
      <w:r w:rsidRPr="00DC056B">
        <w:rPr>
          <w:rFonts w:ascii="仿宋" w:eastAsia="仿宋_GB2312" w:hAnsi="仿宋" w:hint="eastAsia"/>
          <w:sz w:val="32"/>
          <w:szCs w:val="32"/>
        </w:rPr>
        <w:t>，</w:t>
      </w:r>
      <w:r w:rsidRPr="00DC056B">
        <w:rPr>
          <w:rFonts w:ascii="仿宋" w:eastAsia="仿宋_GB2312" w:hAnsi="仿宋"/>
          <w:sz w:val="32"/>
          <w:szCs w:val="32"/>
        </w:rPr>
        <w:t>并持续更新，</w:t>
      </w:r>
      <w:r w:rsidR="002A7052" w:rsidRPr="00DC056B">
        <w:rPr>
          <w:rFonts w:ascii="仿宋" w:eastAsia="仿宋_GB2312" w:hAnsi="仿宋" w:hint="eastAsia"/>
          <w:sz w:val="32"/>
          <w:szCs w:val="32"/>
        </w:rPr>
        <w:t>对药品</w:t>
      </w:r>
      <w:r w:rsidR="002A7052" w:rsidRPr="00DC056B">
        <w:rPr>
          <w:rFonts w:ascii="仿宋" w:eastAsia="仿宋_GB2312" w:hAnsi="仿宋"/>
          <w:sz w:val="32"/>
          <w:szCs w:val="32"/>
        </w:rPr>
        <w:t>实行编码管理，</w:t>
      </w:r>
      <w:r w:rsidRPr="00DC056B">
        <w:rPr>
          <w:rFonts w:ascii="仿宋" w:eastAsia="仿宋_GB2312" w:hAnsi="仿宋"/>
          <w:sz w:val="32"/>
          <w:szCs w:val="32"/>
        </w:rPr>
        <w:t>供各级药品监督管理部门使用。</w:t>
      </w:r>
      <w:r w:rsidR="008C6F37">
        <w:rPr>
          <w:rFonts w:ascii="仿宋" w:eastAsia="仿宋_GB2312" w:hAnsi="仿宋" w:hint="eastAsia"/>
          <w:sz w:val="32"/>
          <w:szCs w:val="32"/>
        </w:rPr>
        <w:t>药品</w:t>
      </w:r>
      <w:r w:rsidR="008C2F7C">
        <w:rPr>
          <w:rFonts w:ascii="仿宋" w:eastAsia="仿宋_GB2312" w:hAnsi="仿宋" w:hint="eastAsia"/>
          <w:sz w:val="32"/>
          <w:szCs w:val="32"/>
        </w:rPr>
        <w:t>品种档案和</w:t>
      </w:r>
      <w:r w:rsidR="008C6F37">
        <w:rPr>
          <w:rFonts w:ascii="仿宋" w:eastAsia="仿宋_GB2312" w:hAnsi="仿宋" w:hint="eastAsia"/>
          <w:sz w:val="32"/>
          <w:szCs w:val="32"/>
        </w:rPr>
        <w:t>编码管理的相关</w:t>
      </w:r>
      <w:r w:rsidR="008C2F7C">
        <w:rPr>
          <w:rFonts w:ascii="仿宋" w:eastAsia="仿宋_GB2312" w:hAnsi="仿宋" w:hint="eastAsia"/>
          <w:sz w:val="32"/>
          <w:szCs w:val="32"/>
        </w:rPr>
        <w:t>制度</w:t>
      </w:r>
      <w:r w:rsidR="008C6F37">
        <w:rPr>
          <w:rFonts w:ascii="仿宋" w:eastAsia="仿宋_GB2312" w:hAnsi="仿宋" w:hint="eastAsia"/>
          <w:sz w:val="32"/>
          <w:szCs w:val="32"/>
        </w:rPr>
        <w:t>，</w:t>
      </w:r>
      <w:r w:rsidR="00BC3D02">
        <w:rPr>
          <w:rFonts w:ascii="仿宋" w:eastAsia="仿宋_GB2312" w:hAnsi="仿宋" w:hint="eastAsia"/>
          <w:sz w:val="32"/>
          <w:szCs w:val="32"/>
        </w:rPr>
        <w:t>由国家局信息中心发布</w:t>
      </w:r>
      <w:r w:rsidR="002A7052">
        <w:rPr>
          <w:rFonts w:ascii="仿宋" w:eastAsia="仿宋_GB2312" w:hAnsi="仿宋" w:hint="eastAsia"/>
          <w:sz w:val="32"/>
          <w:szCs w:val="32"/>
        </w:rPr>
        <w:t>实施</w:t>
      </w:r>
      <w:r w:rsidR="00BC3D02">
        <w:rPr>
          <w:rFonts w:ascii="仿宋" w:eastAsia="仿宋_GB2312" w:hAnsi="仿宋" w:hint="eastAsia"/>
          <w:sz w:val="32"/>
          <w:szCs w:val="32"/>
        </w:rPr>
        <w:t>。</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（研究</w:t>
      </w:r>
      <w:r w:rsidRPr="00DC056B">
        <w:rPr>
          <w:rFonts w:ascii="黑体" w:eastAsia="黑体" w:hAnsi="黑体"/>
          <w:sz w:val="32"/>
          <w:szCs w:val="32"/>
        </w:rPr>
        <w:t xml:space="preserve">机构检查） </w:t>
      </w:r>
      <w:r w:rsidRPr="00DC056B">
        <w:rPr>
          <w:rFonts w:ascii="仿宋" w:eastAsia="仿宋_GB2312" w:hAnsi="仿宋" w:hint="eastAsia"/>
          <w:sz w:val="32"/>
          <w:szCs w:val="32"/>
        </w:rPr>
        <w:t>省级局应当对药物非临床安全性评价研究机构、药物临床试验机构等遵守药物非临床研究质量管理规范、药物临床试验质量管理规范等情况进行日常监督检查，监督其持续符合法定要求。国家局根据需要可以启动对研究机构的监督检查。</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（信用档案） </w:t>
      </w:r>
      <w:r w:rsidRPr="00DC056B">
        <w:rPr>
          <w:rFonts w:ascii="黑体" w:eastAsia="黑体" w:hAnsi="黑体"/>
          <w:sz w:val="32"/>
          <w:szCs w:val="32"/>
        </w:rPr>
        <w:t xml:space="preserve"> </w:t>
      </w:r>
      <w:r w:rsidRPr="00DC056B">
        <w:rPr>
          <w:rFonts w:ascii="仿宋" w:eastAsia="仿宋_GB2312" w:hAnsi="仿宋" w:hint="eastAsia"/>
          <w:sz w:val="32"/>
          <w:szCs w:val="32"/>
        </w:rPr>
        <w:t>省级局建立药物非临床安全性评价研究机构、药物临床试验机构药品安全信用档案，记录许可情况、日常监督检查结果、违法行为查处等情况，依法向社会公布并及时更新；对有不良信用记录的，增加监督检查频次，并可以按照国家规定实施联合惩戒。</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信息公开）</w:t>
      </w:r>
      <w:r w:rsidRPr="00DC056B">
        <w:rPr>
          <w:rFonts w:ascii="仿宋" w:eastAsia="仿宋_GB2312" w:hAnsi="仿宋"/>
          <w:sz w:val="32"/>
          <w:szCs w:val="32"/>
        </w:rPr>
        <w:t xml:space="preserve">  </w:t>
      </w:r>
      <w:r w:rsidRPr="00DC056B">
        <w:rPr>
          <w:rFonts w:ascii="仿宋" w:eastAsia="仿宋_GB2312" w:hAnsi="仿宋"/>
          <w:sz w:val="32"/>
          <w:szCs w:val="32"/>
        </w:rPr>
        <w:t>国家局依法向社会公布药品</w:t>
      </w:r>
      <w:r w:rsidRPr="00DC056B">
        <w:rPr>
          <w:rFonts w:ascii="仿宋" w:eastAsia="仿宋_GB2312" w:hAnsi="仿宋" w:hint="eastAsia"/>
          <w:sz w:val="32"/>
          <w:szCs w:val="32"/>
        </w:rPr>
        <w:t>注册</w:t>
      </w:r>
      <w:r w:rsidRPr="00DC056B">
        <w:rPr>
          <w:rFonts w:ascii="仿宋" w:eastAsia="仿宋_GB2312" w:hAnsi="仿宋"/>
          <w:sz w:val="32"/>
          <w:szCs w:val="32"/>
        </w:rPr>
        <w:t>审批清单及法律依据、审批要求和办理时限，向申请人公开药品注册进度，向社会公开</w:t>
      </w:r>
      <w:r w:rsidRPr="00DC056B">
        <w:rPr>
          <w:rFonts w:ascii="仿宋" w:eastAsia="仿宋_GB2312" w:hAnsi="仿宋" w:hint="eastAsia"/>
          <w:sz w:val="32"/>
          <w:szCs w:val="32"/>
        </w:rPr>
        <w:t>批准上市药品的</w:t>
      </w:r>
      <w:r w:rsidRPr="00DC056B">
        <w:rPr>
          <w:rFonts w:ascii="仿宋" w:eastAsia="仿宋_GB2312" w:hAnsi="仿宋"/>
          <w:sz w:val="32"/>
          <w:szCs w:val="32"/>
        </w:rPr>
        <w:t>审评结论和依据和监督检查发现的违法违规行为，</w:t>
      </w:r>
      <w:r w:rsidRPr="00DC056B">
        <w:rPr>
          <w:rFonts w:ascii="仿宋" w:eastAsia="仿宋_GB2312" w:hAnsi="仿宋" w:hint="eastAsia"/>
          <w:sz w:val="32"/>
          <w:szCs w:val="32"/>
        </w:rPr>
        <w:t>接受社会监督。</w:t>
      </w:r>
    </w:p>
    <w:p w:rsidR="003A2F1E" w:rsidRPr="00DC056B" w:rsidRDefault="003A2F1E" w:rsidP="003A2F1E">
      <w:pPr>
        <w:pStyle w:val="a5"/>
        <w:snapToGrid w:val="0"/>
        <w:spacing w:line="360" w:lineRule="auto"/>
        <w:ind w:firstLineChars="210" w:firstLine="672"/>
        <w:rPr>
          <w:rFonts w:ascii="仿宋" w:eastAsia="仿宋_GB2312" w:hAnsi="仿宋"/>
          <w:sz w:val="32"/>
          <w:szCs w:val="32"/>
        </w:rPr>
      </w:pPr>
      <w:r w:rsidRPr="00DC056B">
        <w:rPr>
          <w:rFonts w:ascii="仿宋" w:eastAsia="仿宋_GB2312" w:hAnsi="仿宋" w:hint="eastAsia"/>
          <w:sz w:val="32"/>
          <w:szCs w:val="32"/>
        </w:rPr>
        <w:t>向社会公开批准上市药品的说明书并及时更新。其中，疫苗还应公开标签内容并及时更新。</w:t>
      </w:r>
    </w:p>
    <w:p w:rsidR="003A2F1E" w:rsidRPr="00DC056B" w:rsidRDefault="003A2F1E" w:rsidP="003A2F1E">
      <w:pPr>
        <w:pStyle w:val="a5"/>
        <w:snapToGrid w:val="0"/>
        <w:spacing w:line="360" w:lineRule="auto"/>
        <w:ind w:firstLineChars="210" w:firstLine="672"/>
        <w:rPr>
          <w:rFonts w:ascii="仿宋" w:eastAsia="仿宋_GB2312" w:hAnsi="仿宋"/>
          <w:sz w:val="32"/>
          <w:szCs w:val="32"/>
        </w:rPr>
      </w:pPr>
      <w:r w:rsidRPr="00DC056B">
        <w:rPr>
          <w:rFonts w:ascii="仿宋" w:eastAsia="仿宋_GB2312" w:hAnsi="仿宋" w:hint="eastAsia"/>
          <w:sz w:val="32"/>
          <w:szCs w:val="32"/>
        </w:rPr>
        <w:t>对</w:t>
      </w:r>
      <w:proofErr w:type="gramStart"/>
      <w:r w:rsidRPr="00DC056B">
        <w:rPr>
          <w:rFonts w:ascii="仿宋" w:eastAsia="仿宋_GB2312" w:hAnsi="仿宋" w:hint="eastAsia"/>
          <w:sz w:val="32"/>
          <w:szCs w:val="32"/>
        </w:rPr>
        <w:t>审评审批</w:t>
      </w:r>
      <w:proofErr w:type="gramEnd"/>
      <w:r w:rsidRPr="00DC056B">
        <w:rPr>
          <w:rFonts w:ascii="仿宋" w:eastAsia="仿宋_GB2312" w:hAnsi="仿宋" w:hint="eastAsia"/>
          <w:sz w:val="32"/>
          <w:szCs w:val="32"/>
        </w:rPr>
        <w:t>中知悉的</w:t>
      </w:r>
      <w:r w:rsidRPr="00DC056B">
        <w:rPr>
          <w:rFonts w:ascii="仿宋" w:eastAsia="仿宋_GB2312" w:hAnsi="仿宋"/>
          <w:sz w:val="32"/>
          <w:szCs w:val="32"/>
        </w:rPr>
        <w:t>商业秘密</w:t>
      </w:r>
      <w:r w:rsidRPr="00DC056B">
        <w:rPr>
          <w:rFonts w:ascii="仿宋" w:eastAsia="仿宋_GB2312" w:hAnsi="仿宋" w:hint="eastAsia"/>
          <w:sz w:val="32"/>
          <w:szCs w:val="32"/>
        </w:rPr>
        <w:t>应当保密。</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w:t>
      </w:r>
      <w:r w:rsidRPr="00DC056B">
        <w:rPr>
          <w:rFonts w:ascii="黑体" w:eastAsia="黑体" w:hAnsi="黑体" w:hint="eastAsia"/>
          <w:sz w:val="32"/>
          <w:szCs w:val="32"/>
        </w:rPr>
        <w:t>注销药品批准文号</w:t>
      </w:r>
      <w:r w:rsidRPr="00DC056B">
        <w:rPr>
          <w:rFonts w:ascii="黑体" w:eastAsia="黑体" w:hAnsi="黑体"/>
          <w:sz w:val="32"/>
          <w:szCs w:val="32"/>
        </w:rPr>
        <w:t>）</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具有下列情形之一的，由国家局注销药品批准文号，并予以公布：</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（一）批准证明文件的有效期未满，申请人自行提出注销药品批准文号的；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（二）按照本办法规定</w:t>
      </w:r>
      <w:proofErr w:type="gramStart"/>
      <w:r w:rsidRPr="00DC056B">
        <w:rPr>
          <w:rFonts w:ascii="仿宋" w:eastAsia="仿宋_GB2312" w:hAnsi="仿宋" w:hint="eastAsia"/>
          <w:sz w:val="32"/>
          <w:szCs w:val="32"/>
        </w:rPr>
        <w:t>不予再</w:t>
      </w:r>
      <w:proofErr w:type="gramEnd"/>
      <w:r w:rsidRPr="00DC056B">
        <w:rPr>
          <w:rFonts w:ascii="仿宋" w:eastAsia="仿宋_GB2312" w:hAnsi="仿宋" w:hint="eastAsia"/>
          <w:sz w:val="32"/>
          <w:szCs w:val="32"/>
        </w:rPr>
        <w:t>注册的；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（三）药品注册被依法吊销或者缴销的；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（四）按照《药品管理法》第八十三条的规定，对疗效不确切、不良反应大或者因其他原因危害人体健康的药品，注销批准证明文件的；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（五）依法</w:t>
      </w:r>
      <w:proofErr w:type="gramStart"/>
      <w:r w:rsidRPr="00DC056B">
        <w:rPr>
          <w:rFonts w:ascii="仿宋" w:eastAsia="仿宋_GB2312" w:hAnsi="仿宋" w:hint="eastAsia"/>
          <w:sz w:val="32"/>
          <w:szCs w:val="32"/>
        </w:rPr>
        <w:t>作出</w:t>
      </w:r>
      <w:proofErr w:type="gramEnd"/>
      <w:r w:rsidRPr="00DC056B">
        <w:rPr>
          <w:rFonts w:ascii="仿宋" w:eastAsia="仿宋_GB2312" w:hAnsi="仿宋" w:hint="eastAsia"/>
          <w:sz w:val="32"/>
          <w:szCs w:val="32"/>
        </w:rPr>
        <w:t>撤销药品批准证明文件的行政处罚决定的；</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（六）按照《疫苗管理法》第六十一的规定，经上市后评价，预防接种异常反应严重或者其他原因危害人体健康的疫苗；</w:t>
      </w:r>
    </w:p>
    <w:p w:rsidR="003A2F1E"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（七）按照《疫苗管理法》第六十二的规定，经上市后评价发现该疫苗品种的产品设计、生产工艺、安全性、有效性或者质量可控性明显劣于预防、控制同种疾病的其他疫苗品种的；</w:t>
      </w:r>
    </w:p>
    <w:p w:rsidR="00BE568B" w:rsidRPr="00BE568B" w:rsidRDefault="008C6F37" w:rsidP="003A2F1E">
      <w:pPr>
        <w:snapToGrid w:val="0"/>
        <w:spacing w:line="360" w:lineRule="auto"/>
        <w:ind w:firstLineChars="200" w:firstLine="640"/>
        <w:rPr>
          <w:rFonts w:ascii="仿宋" w:eastAsia="仿宋_GB2312" w:hAnsi="仿宋"/>
          <w:sz w:val="32"/>
          <w:szCs w:val="32"/>
        </w:rPr>
      </w:pPr>
      <w:r>
        <w:rPr>
          <w:rFonts w:ascii="仿宋" w:eastAsia="仿宋_GB2312" w:hAnsi="仿宋" w:hint="eastAsia"/>
          <w:sz w:val="32"/>
          <w:szCs w:val="32"/>
        </w:rPr>
        <w:t>（八</w:t>
      </w:r>
      <w:r w:rsidR="00BE568B">
        <w:rPr>
          <w:rFonts w:ascii="仿宋" w:eastAsia="仿宋_GB2312" w:hAnsi="仿宋" w:hint="eastAsia"/>
          <w:sz w:val="32"/>
          <w:szCs w:val="32"/>
        </w:rPr>
        <w:t>）</w:t>
      </w:r>
      <w:r w:rsidR="00530839">
        <w:rPr>
          <w:rFonts w:ascii="仿宋" w:eastAsia="仿宋_GB2312" w:hAnsi="仿宋" w:hint="eastAsia"/>
          <w:sz w:val="32"/>
          <w:szCs w:val="32"/>
        </w:rPr>
        <w:t>按照药品批准文件要求未在</w:t>
      </w:r>
      <w:r w:rsidR="00A4701E">
        <w:rPr>
          <w:rFonts w:ascii="仿宋" w:eastAsia="仿宋_GB2312" w:hAnsi="仿宋" w:hint="eastAsia"/>
          <w:sz w:val="32"/>
          <w:szCs w:val="32"/>
        </w:rPr>
        <w:t>规定</w:t>
      </w:r>
      <w:r w:rsidR="00530839">
        <w:rPr>
          <w:rFonts w:ascii="仿宋" w:eastAsia="仿宋_GB2312" w:hAnsi="仿宋" w:hint="eastAsia"/>
          <w:sz w:val="32"/>
          <w:szCs w:val="32"/>
        </w:rPr>
        <w:t>时限内完成相应研究工作需要</w:t>
      </w:r>
      <w:r>
        <w:rPr>
          <w:rFonts w:ascii="仿宋" w:eastAsia="仿宋_GB2312" w:hAnsi="仿宋" w:hint="eastAsia"/>
          <w:sz w:val="32"/>
          <w:szCs w:val="32"/>
        </w:rPr>
        <w:t>注销药品批准文号的</w:t>
      </w:r>
      <w:r w:rsidR="002A7541">
        <w:rPr>
          <w:rFonts w:ascii="仿宋" w:eastAsia="仿宋_GB2312" w:hAnsi="仿宋" w:hint="eastAsia"/>
          <w:sz w:val="32"/>
          <w:szCs w:val="32"/>
        </w:rPr>
        <w:t>；</w:t>
      </w:r>
    </w:p>
    <w:p w:rsidR="003A2F1E" w:rsidRPr="000C0568" w:rsidRDefault="003A2F1E" w:rsidP="00A470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w:t>
      </w:r>
      <w:r w:rsidR="008C6F37">
        <w:rPr>
          <w:rFonts w:ascii="仿宋" w:eastAsia="仿宋_GB2312" w:hAnsi="仿宋" w:hint="eastAsia"/>
          <w:sz w:val="32"/>
          <w:szCs w:val="32"/>
        </w:rPr>
        <w:t>九</w:t>
      </w:r>
      <w:r w:rsidRPr="00DC056B">
        <w:rPr>
          <w:rFonts w:ascii="仿宋" w:eastAsia="仿宋_GB2312" w:hAnsi="仿宋" w:hint="eastAsia"/>
          <w:sz w:val="32"/>
          <w:szCs w:val="32"/>
        </w:rPr>
        <w:t>）其他依法应当撤销或者撤回药品批准证明文件的情形。</w:t>
      </w:r>
    </w:p>
    <w:p w:rsidR="003A2F1E" w:rsidRPr="00DC056B" w:rsidRDefault="003A2F1E" w:rsidP="003A2F1E">
      <w:pPr>
        <w:pStyle w:val="1"/>
        <w:rPr>
          <w:rFonts w:ascii="仿宋" w:eastAsia="仿宋_GB2312" w:hAnsi="仿宋"/>
          <w:szCs w:val="32"/>
        </w:rPr>
      </w:pPr>
      <w:bookmarkStart w:id="25" w:name="_Toc20402641"/>
      <w:r w:rsidRPr="00DC056B">
        <w:rPr>
          <w:rFonts w:ascii="黑体" w:hAnsi="黑体" w:hint="eastAsia"/>
          <w:szCs w:val="32"/>
        </w:rPr>
        <w:t xml:space="preserve">第十章  </w:t>
      </w:r>
      <w:r w:rsidRPr="00DC056B">
        <w:rPr>
          <w:rFonts w:ascii="黑体" w:hAnsi="黑体"/>
          <w:szCs w:val="32"/>
        </w:rPr>
        <w:t>法律责任</w:t>
      </w:r>
      <w:bookmarkEnd w:id="25"/>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w:t>
      </w:r>
      <w:r w:rsidRPr="00DC056B">
        <w:rPr>
          <w:rFonts w:ascii="黑体" w:eastAsia="黑体" w:hAnsi="黑体" w:hint="eastAsia"/>
          <w:sz w:val="32"/>
          <w:szCs w:val="32"/>
        </w:rPr>
        <w:t>药品注册造假</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申请人在药品注册过程中，提供虚假的证明、数据、资料、样品或者采取其他手段骗取得临床试验许可或者药品注册等许可的，按照《药品管理法》第一百二十三条处理。</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（疫苗造假） </w:t>
      </w:r>
      <w:r w:rsidRPr="00DC056B">
        <w:rPr>
          <w:rFonts w:ascii="黑体" w:eastAsia="黑体" w:hAnsi="黑体"/>
          <w:sz w:val="32"/>
          <w:szCs w:val="32"/>
        </w:rPr>
        <w:t xml:space="preserve"> </w:t>
      </w:r>
      <w:r w:rsidRPr="00DC056B">
        <w:rPr>
          <w:rFonts w:ascii="仿宋" w:eastAsia="仿宋_GB2312" w:hAnsi="仿宋" w:hint="eastAsia"/>
          <w:sz w:val="32"/>
          <w:szCs w:val="32"/>
        </w:rPr>
        <w:t>申请疫苗临床试验、注册、批签发提供虚假数据、资料、样品或者有其他欺骗行为的，按照《疫苗管理法》第八十一条进行处理。</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（未遵守GLP、GCP</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在药品注册过程中，</w:t>
      </w:r>
      <w:r w:rsidRPr="00DC056B">
        <w:rPr>
          <w:rFonts w:ascii="仿宋" w:eastAsia="仿宋_GB2312" w:hAnsi="仿宋"/>
          <w:sz w:val="32"/>
          <w:szCs w:val="32"/>
        </w:rPr>
        <w:t>药物非临床安全性评价研究机构、药物临床试验机构等，未按照规定</w:t>
      </w:r>
      <w:r w:rsidRPr="00DC056B">
        <w:rPr>
          <w:rFonts w:ascii="仿宋" w:eastAsia="仿宋_GB2312" w:hAnsi="仿宋" w:hint="eastAsia"/>
          <w:sz w:val="32"/>
          <w:szCs w:val="32"/>
        </w:rPr>
        <w:t>遵守</w:t>
      </w:r>
      <w:r w:rsidRPr="00DC056B">
        <w:rPr>
          <w:rFonts w:ascii="仿宋" w:eastAsia="仿宋_GB2312" w:hAnsi="仿宋"/>
          <w:sz w:val="32"/>
          <w:szCs w:val="32"/>
        </w:rPr>
        <w:t>药物非临床研究质量管理规范</w:t>
      </w:r>
      <w:r w:rsidRPr="00DC056B">
        <w:rPr>
          <w:rFonts w:ascii="仿宋" w:eastAsia="仿宋_GB2312" w:hAnsi="仿宋" w:hint="eastAsia"/>
          <w:sz w:val="32"/>
          <w:szCs w:val="32"/>
        </w:rPr>
        <w:t>、</w:t>
      </w:r>
      <w:r w:rsidRPr="00DC056B">
        <w:rPr>
          <w:rFonts w:ascii="仿宋" w:eastAsia="仿宋_GB2312" w:hAnsi="仿宋"/>
          <w:sz w:val="32"/>
          <w:szCs w:val="32"/>
        </w:rPr>
        <w:t>药物临床试验质量管理规范</w:t>
      </w:r>
      <w:r w:rsidRPr="00DC056B">
        <w:rPr>
          <w:rFonts w:ascii="仿宋" w:eastAsia="仿宋_GB2312" w:hAnsi="仿宋" w:hint="eastAsia"/>
          <w:sz w:val="32"/>
          <w:szCs w:val="32"/>
        </w:rPr>
        <w:t>等</w:t>
      </w:r>
      <w:r w:rsidRPr="00DC056B">
        <w:rPr>
          <w:rFonts w:ascii="仿宋" w:eastAsia="仿宋_GB2312" w:hAnsi="仿宋"/>
          <w:sz w:val="32"/>
          <w:szCs w:val="32"/>
        </w:rPr>
        <w:t>的</w:t>
      </w:r>
      <w:r w:rsidRPr="00DC056B">
        <w:rPr>
          <w:rFonts w:ascii="仿宋" w:eastAsia="仿宋_GB2312" w:hAnsi="仿宋" w:hint="eastAsia"/>
          <w:sz w:val="32"/>
          <w:szCs w:val="32"/>
        </w:rPr>
        <w:t>，按照《药品管理法》第一百二十六条处理。</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（临床试验发现问题处置不当</w:t>
      </w:r>
      <w:r w:rsidRPr="00DC056B">
        <w:rPr>
          <w:rFonts w:ascii="黑体" w:eastAsia="黑体" w:hAnsi="黑体"/>
          <w:sz w:val="32"/>
          <w:szCs w:val="32"/>
        </w:rPr>
        <w:t xml:space="preserve">） </w:t>
      </w:r>
      <w:r w:rsidRPr="00DC056B">
        <w:rPr>
          <w:rFonts w:ascii="仿宋" w:eastAsia="仿宋_GB2312" w:hAnsi="仿宋"/>
          <w:sz w:val="32"/>
          <w:szCs w:val="32"/>
        </w:rPr>
        <w:t xml:space="preserve"> </w:t>
      </w:r>
      <w:r w:rsidRPr="00DC056B">
        <w:rPr>
          <w:rFonts w:ascii="仿宋" w:eastAsia="仿宋_GB2312" w:hAnsi="仿宋" w:hint="eastAsia"/>
          <w:sz w:val="32"/>
          <w:szCs w:val="32"/>
        </w:rPr>
        <w:t>药物临床试验期间，发现存在安全性问题或者其他风险，临床试验申办者未及时调整临床试验方案、暂停或者终止临床试验，或者未向国家局报告的，按照《药品管理法》第一百二十七条处理。</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w:t>
      </w:r>
      <w:r w:rsidRPr="00DC056B">
        <w:rPr>
          <w:rFonts w:ascii="黑体" w:eastAsia="黑体" w:hAnsi="黑体" w:hint="eastAsia"/>
          <w:sz w:val="32"/>
          <w:szCs w:val="32"/>
        </w:rPr>
        <w:t>出具虚假检验报告</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药品检验机构在承担药品注册所需要的检验工作时，出具虚假检验报告的，按照《药品管理法》第一百三十八条处理。</w:t>
      </w:r>
    </w:p>
    <w:p w:rsidR="003A2F1E" w:rsidRPr="000C0568"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sz w:val="32"/>
          <w:szCs w:val="32"/>
        </w:rPr>
        <w:t>（</w:t>
      </w:r>
      <w:r w:rsidRPr="00DC056B">
        <w:rPr>
          <w:rFonts w:ascii="黑体" w:eastAsia="黑体" w:hAnsi="黑体" w:hint="eastAsia"/>
          <w:sz w:val="32"/>
          <w:szCs w:val="32"/>
        </w:rPr>
        <w:t>不符合条件给予许可</w:t>
      </w:r>
      <w:r w:rsidRPr="00DC056B">
        <w:rPr>
          <w:rFonts w:ascii="黑体" w:eastAsia="黑体" w:hAnsi="黑体"/>
          <w:sz w:val="32"/>
          <w:szCs w:val="32"/>
        </w:rPr>
        <w:t>）</w:t>
      </w:r>
      <w:r w:rsidRPr="00DC056B">
        <w:rPr>
          <w:rFonts w:ascii="仿宋" w:eastAsia="仿宋_GB2312" w:hAnsi="仿宋"/>
          <w:sz w:val="32"/>
          <w:szCs w:val="32"/>
        </w:rPr>
        <w:t xml:space="preserve">  </w:t>
      </w:r>
      <w:r w:rsidRPr="00DC056B">
        <w:rPr>
          <w:rFonts w:ascii="仿宋" w:eastAsia="仿宋_GB2312" w:hAnsi="仿宋" w:hint="eastAsia"/>
          <w:sz w:val="32"/>
          <w:szCs w:val="32"/>
        </w:rPr>
        <w:t>对不符合条件而批准进行药物临床试验、不符合条件的药品颁发药品注册证书的，按照《药品管理法》第一百四十七条处理。</w:t>
      </w:r>
    </w:p>
    <w:p w:rsidR="003A2F1E" w:rsidRPr="00DC056B" w:rsidDel="00BE1547"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sidDel="00BE1547">
        <w:rPr>
          <w:rFonts w:ascii="黑体" w:eastAsia="黑体" w:hAnsi="黑体"/>
          <w:sz w:val="32"/>
          <w:szCs w:val="32"/>
        </w:rPr>
        <w:t>（监管部门及人员法律责任）</w:t>
      </w:r>
      <w:r w:rsidRPr="00DC056B" w:rsidDel="00BE1547">
        <w:rPr>
          <w:rFonts w:ascii="仿宋" w:eastAsia="仿宋_GB2312" w:hAnsi="仿宋"/>
          <w:sz w:val="32"/>
          <w:szCs w:val="32"/>
        </w:rPr>
        <w:t xml:space="preserve">  </w:t>
      </w:r>
      <w:r w:rsidRPr="00DC056B" w:rsidDel="00BE1547">
        <w:rPr>
          <w:rFonts w:ascii="仿宋" w:eastAsia="仿宋_GB2312" w:hAnsi="仿宋"/>
          <w:sz w:val="32"/>
          <w:szCs w:val="32"/>
        </w:rPr>
        <w:t>药品监督管理部门及其工作人员在药品注册管理过程中有违法违规行为的，</w:t>
      </w:r>
      <w:r w:rsidRPr="00DC056B" w:rsidDel="00BE1547">
        <w:rPr>
          <w:rFonts w:ascii="仿宋" w:eastAsia="仿宋_GB2312" w:hAnsi="仿宋" w:hint="eastAsia"/>
          <w:sz w:val="32"/>
          <w:szCs w:val="32"/>
        </w:rPr>
        <w:t>按照</w:t>
      </w:r>
      <w:r w:rsidRPr="00DC056B" w:rsidDel="00BE1547">
        <w:rPr>
          <w:rFonts w:ascii="仿宋" w:eastAsia="仿宋_GB2312" w:hAnsi="仿宋"/>
          <w:sz w:val="32"/>
          <w:szCs w:val="32"/>
        </w:rPr>
        <w:t>相关法律法规处理。</w:t>
      </w:r>
    </w:p>
    <w:p w:rsidR="003A2F1E" w:rsidRPr="00DC056B" w:rsidRDefault="003A2F1E" w:rsidP="003A2F1E">
      <w:pPr>
        <w:pStyle w:val="1"/>
        <w:rPr>
          <w:rFonts w:ascii="仿宋" w:eastAsia="仿宋_GB2312" w:hAnsi="仿宋"/>
          <w:szCs w:val="32"/>
        </w:rPr>
      </w:pPr>
      <w:bookmarkStart w:id="26" w:name="_Toc20402642"/>
      <w:r w:rsidRPr="00DC056B">
        <w:rPr>
          <w:rFonts w:ascii="黑体" w:hAnsi="黑体" w:hint="eastAsia"/>
          <w:szCs w:val="32"/>
        </w:rPr>
        <w:t xml:space="preserve">第十一章  </w:t>
      </w:r>
      <w:r w:rsidRPr="00DC056B">
        <w:rPr>
          <w:rFonts w:ascii="黑体" w:hAnsi="黑体"/>
          <w:szCs w:val="32"/>
        </w:rPr>
        <w:t>附则</w:t>
      </w:r>
      <w:bookmarkEnd w:id="26"/>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（中药</w:t>
      </w:r>
      <w:r w:rsidRPr="00DC056B">
        <w:rPr>
          <w:rFonts w:ascii="黑体" w:eastAsia="黑体" w:hAnsi="黑体"/>
          <w:sz w:val="32"/>
          <w:szCs w:val="32"/>
        </w:rPr>
        <w:t xml:space="preserve">的要求） </w:t>
      </w:r>
      <w:r w:rsidRPr="00DC056B">
        <w:rPr>
          <w:rFonts w:ascii="仿宋" w:eastAsia="仿宋_GB2312" w:hAnsi="仿宋"/>
          <w:sz w:val="32"/>
          <w:szCs w:val="32"/>
        </w:rPr>
        <w:t xml:space="preserve"> </w:t>
      </w:r>
      <w:r w:rsidRPr="00DC056B">
        <w:rPr>
          <w:rFonts w:ascii="仿宋" w:eastAsia="仿宋_GB2312" w:hAnsi="仿宋"/>
          <w:sz w:val="32"/>
          <w:szCs w:val="32"/>
        </w:rPr>
        <w:t>中药的注册申请，除按照本办法的规定办理外，其研制和注册管理还应当符合中药的特点，具体要求另行制定。</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特定产品要求）</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麻醉药品、精神药品、医疗用毒性药品、放射性药品、药品类易制毒化学品等有其他特殊管理规定药品的注册申请，除按照本办法的规定办理外，还应当符合国家的其他有关规定。</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 xml:space="preserve">药械组合产品注册） </w:t>
      </w:r>
      <w:r w:rsidRPr="00DC056B">
        <w:rPr>
          <w:rFonts w:ascii="仿宋" w:eastAsia="仿宋_GB2312" w:hAnsi="仿宋"/>
          <w:sz w:val="32"/>
          <w:szCs w:val="32"/>
        </w:rPr>
        <w:t xml:space="preserve"> </w:t>
      </w:r>
      <w:r w:rsidRPr="00DC056B">
        <w:rPr>
          <w:rFonts w:ascii="仿宋" w:eastAsia="仿宋_GB2312" w:hAnsi="仿宋"/>
          <w:sz w:val="32"/>
          <w:szCs w:val="32"/>
        </w:rPr>
        <w:t>拟申报注册的药械组合产品，已有同类产品经属性界定为药品的，按药品进行申报；尚未经属性界定的，申请人应当在申报注册前向国家局申请产品属性界定。属性界定为药品为主的，按照本办法规定的程序进行注册，其中属于器械部分的研究资料由</w:t>
      </w:r>
      <w:proofErr w:type="gramStart"/>
      <w:r w:rsidRPr="00DC056B">
        <w:rPr>
          <w:rFonts w:ascii="仿宋" w:eastAsia="仿宋_GB2312" w:hAnsi="仿宋"/>
          <w:sz w:val="32"/>
          <w:szCs w:val="32"/>
        </w:rPr>
        <w:t>国家器审中心作出</w:t>
      </w:r>
      <w:proofErr w:type="gramEnd"/>
      <w:r w:rsidRPr="00DC056B">
        <w:rPr>
          <w:rFonts w:ascii="仿宋" w:eastAsia="仿宋_GB2312" w:hAnsi="仿宋"/>
          <w:sz w:val="32"/>
          <w:szCs w:val="32"/>
        </w:rPr>
        <w:t>审评结论后，转交国家局药品审评中心</w:t>
      </w:r>
      <w:r w:rsidRPr="00DC056B">
        <w:rPr>
          <w:rFonts w:ascii="仿宋" w:eastAsia="仿宋_GB2312" w:hAnsi="仿宋" w:hint="eastAsia"/>
          <w:sz w:val="32"/>
          <w:szCs w:val="32"/>
        </w:rPr>
        <w:t>进行</w:t>
      </w:r>
      <w:r w:rsidRPr="00DC056B">
        <w:rPr>
          <w:rFonts w:ascii="仿宋" w:eastAsia="仿宋_GB2312" w:hAnsi="仿宋"/>
          <w:sz w:val="32"/>
          <w:szCs w:val="32"/>
        </w:rPr>
        <w:t>综合审评。</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药品批准文号格式）</w:t>
      </w:r>
      <w:r w:rsidRPr="00DC056B">
        <w:rPr>
          <w:rFonts w:ascii="仿宋" w:eastAsia="仿宋_GB2312" w:hAnsi="仿宋"/>
          <w:sz w:val="32"/>
          <w:szCs w:val="32"/>
        </w:rPr>
        <w:t xml:space="preserve">  </w:t>
      </w:r>
      <w:r w:rsidRPr="00DC056B">
        <w:rPr>
          <w:rFonts w:ascii="仿宋" w:eastAsia="仿宋_GB2312" w:hAnsi="仿宋"/>
          <w:sz w:val="32"/>
          <w:szCs w:val="32"/>
        </w:rPr>
        <w:t>药品批准文号的格式为：</w:t>
      </w:r>
    </w:p>
    <w:p w:rsidR="003A2F1E" w:rsidRPr="00DC056B" w:rsidRDefault="003A2F1E" w:rsidP="003A2F1E">
      <w:pPr>
        <w:pStyle w:val="a5"/>
        <w:snapToGrid w:val="0"/>
        <w:spacing w:line="360" w:lineRule="auto"/>
        <w:ind w:firstLine="640"/>
        <w:rPr>
          <w:rFonts w:ascii="仿宋" w:eastAsia="仿宋_GB2312" w:hAnsi="仿宋"/>
          <w:sz w:val="32"/>
          <w:szCs w:val="32"/>
        </w:rPr>
      </w:pPr>
      <w:r w:rsidRPr="00DC056B">
        <w:rPr>
          <w:rFonts w:ascii="仿宋" w:eastAsia="仿宋_GB2312" w:hAnsi="仿宋" w:hint="eastAsia"/>
          <w:sz w:val="32"/>
          <w:szCs w:val="32"/>
        </w:rPr>
        <w:t>境内</w:t>
      </w:r>
      <w:r w:rsidRPr="00DC056B">
        <w:rPr>
          <w:rFonts w:ascii="仿宋" w:eastAsia="仿宋_GB2312" w:hAnsi="仿宋"/>
          <w:sz w:val="32"/>
          <w:szCs w:val="32"/>
        </w:rPr>
        <w:t>生产药品：国药准字</w:t>
      </w:r>
      <w:r w:rsidRPr="00DC056B">
        <w:rPr>
          <w:rFonts w:ascii="仿宋" w:eastAsia="仿宋_GB2312" w:hAnsi="仿宋"/>
          <w:sz w:val="32"/>
          <w:szCs w:val="32"/>
        </w:rPr>
        <w:t>H</w:t>
      </w:r>
      <w:r w:rsidRPr="00DC056B">
        <w:rPr>
          <w:rFonts w:ascii="仿宋" w:eastAsia="仿宋_GB2312" w:hAnsi="仿宋"/>
          <w:sz w:val="32"/>
          <w:szCs w:val="32"/>
        </w:rPr>
        <w:t>（</w:t>
      </w:r>
      <w:r w:rsidRPr="00DC056B">
        <w:rPr>
          <w:rFonts w:ascii="仿宋" w:eastAsia="仿宋_GB2312" w:hAnsi="仿宋"/>
          <w:sz w:val="32"/>
          <w:szCs w:val="32"/>
        </w:rPr>
        <w:t>Z</w:t>
      </w:r>
      <w:r w:rsidRPr="00DC056B">
        <w:rPr>
          <w:rFonts w:ascii="仿宋" w:eastAsia="仿宋_GB2312" w:hAnsi="仿宋"/>
          <w:sz w:val="32"/>
          <w:szCs w:val="32"/>
        </w:rPr>
        <w:t>、</w:t>
      </w:r>
      <w:r w:rsidRPr="00DC056B">
        <w:rPr>
          <w:rFonts w:ascii="仿宋" w:eastAsia="仿宋_GB2312" w:hAnsi="仿宋"/>
          <w:sz w:val="32"/>
          <w:szCs w:val="32"/>
        </w:rPr>
        <w:t>S</w:t>
      </w:r>
      <w:r w:rsidRPr="00DC056B">
        <w:rPr>
          <w:rFonts w:ascii="仿宋" w:eastAsia="仿宋_GB2312" w:hAnsi="仿宋"/>
          <w:sz w:val="32"/>
          <w:szCs w:val="32"/>
        </w:rPr>
        <w:t>）＋</w:t>
      </w:r>
      <w:r w:rsidRPr="00DC056B">
        <w:rPr>
          <w:rFonts w:ascii="仿宋" w:eastAsia="仿宋_GB2312" w:hAnsi="仿宋"/>
          <w:sz w:val="32"/>
          <w:szCs w:val="32"/>
        </w:rPr>
        <w:t>4</w:t>
      </w:r>
      <w:r w:rsidRPr="00DC056B">
        <w:rPr>
          <w:rFonts w:ascii="仿宋" w:eastAsia="仿宋_GB2312" w:hAnsi="仿宋"/>
          <w:sz w:val="32"/>
          <w:szCs w:val="32"/>
        </w:rPr>
        <w:t>位年号＋</w:t>
      </w:r>
      <w:r w:rsidRPr="00DC056B">
        <w:rPr>
          <w:rFonts w:ascii="仿宋" w:eastAsia="仿宋_GB2312" w:hAnsi="仿宋"/>
          <w:sz w:val="32"/>
          <w:szCs w:val="32"/>
        </w:rPr>
        <w:t>4</w:t>
      </w:r>
      <w:r w:rsidRPr="00DC056B">
        <w:rPr>
          <w:rFonts w:ascii="仿宋" w:eastAsia="仿宋_GB2312" w:hAnsi="仿宋"/>
          <w:sz w:val="32"/>
          <w:szCs w:val="32"/>
        </w:rPr>
        <w:t>位顺序号</w:t>
      </w:r>
      <w:r w:rsidRPr="00DC056B">
        <w:rPr>
          <w:rFonts w:ascii="仿宋" w:eastAsia="仿宋_GB2312" w:hAnsi="仿宋" w:hint="eastAsia"/>
          <w:sz w:val="32"/>
          <w:szCs w:val="32"/>
        </w:rPr>
        <w:t>；中国</w:t>
      </w:r>
      <w:r w:rsidRPr="00DC056B">
        <w:rPr>
          <w:rFonts w:ascii="仿宋" w:eastAsia="仿宋_GB2312" w:hAnsi="仿宋"/>
          <w:sz w:val="32"/>
          <w:szCs w:val="32"/>
        </w:rPr>
        <w:t>香港</w:t>
      </w:r>
      <w:r w:rsidRPr="00DC056B">
        <w:rPr>
          <w:rFonts w:ascii="仿宋" w:eastAsia="仿宋_GB2312" w:hAnsi="仿宋" w:hint="eastAsia"/>
          <w:sz w:val="32"/>
          <w:szCs w:val="32"/>
        </w:rPr>
        <w:t>、澳门</w:t>
      </w:r>
      <w:r w:rsidRPr="00DC056B">
        <w:rPr>
          <w:rFonts w:ascii="仿宋" w:eastAsia="仿宋_GB2312" w:hAnsi="仿宋"/>
          <w:sz w:val="32"/>
          <w:szCs w:val="32"/>
        </w:rPr>
        <w:t>和</w:t>
      </w:r>
      <w:r w:rsidRPr="00DC056B">
        <w:rPr>
          <w:rFonts w:ascii="仿宋" w:eastAsia="仿宋_GB2312" w:hAnsi="仿宋" w:hint="eastAsia"/>
          <w:sz w:val="32"/>
          <w:szCs w:val="32"/>
        </w:rPr>
        <w:t>台湾地区生产</w:t>
      </w:r>
      <w:r w:rsidRPr="00DC056B">
        <w:rPr>
          <w:rFonts w:ascii="仿宋" w:eastAsia="仿宋_GB2312" w:hAnsi="仿宋"/>
          <w:sz w:val="32"/>
          <w:szCs w:val="32"/>
        </w:rPr>
        <w:t>药品：国药准字</w:t>
      </w:r>
      <w:r w:rsidRPr="00DC056B">
        <w:rPr>
          <w:rFonts w:ascii="仿宋" w:eastAsia="仿宋_GB2312" w:hAnsi="仿宋"/>
          <w:sz w:val="32"/>
          <w:szCs w:val="32"/>
        </w:rPr>
        <w:t>H</w:t>
      </w:r>
      <w:r w:rsidRPr="00DC056B">
        <w:rPr>
          <w:rFonts w:ascii="仿宋" w:eastAsia="仿宋_GB2312" w:hAnsi="仿宋"/>
          <w:sz w:val="32"/>
          <w:szCs w:val="32"/>
        </w:rPr>
        <w:t>（</w:t>
      </w:r>
      <w:r w:rsidRPr="00DC056B">
        <w:rPr>
          <w:rFonts w:ascii="仿宋" w:eastAsia="仿宋_GB2312" w:hAnsi="仿宋"/>
          <w:sz w:val="32"/>
          <w:szCs w:val="32"/>
        </w:rPr>
        <w:t>Z</w:t>
      </w:r>
      <w:r w:rsidRPr="00DC056B">
        <w:rPr>
          <w:rFonts w:ascii="仿宋" w:eastAsia="仿宋_GB2312" w:hAnsi="仿宋"/>
          <w:sz w:val="32"/>
          <w:szCs w:val="32"/>
        </w:rPr>
        <w:t>、</w:t>
      </w:r>
      <w:r w:rsidRPr="00DC056B">
        <w:rPr>
          <w:rFonts w:ascii="仿宋" w:eastAsia="仿宋_GB2312" w:hAnsi="仿宋"/>
          <w:sz w:val="32"/>
          <w:szCs w:val="32"/>
        </w:rPr>
        <w:t>S</w:t>
      </w:r>
      <w:r w:rsidRPr="00DC056B">
        <w:rPr>
          <w:rFonts w:ascii="仿宋" w:eastAsia="仿宋_GB2312" w:hAnsi="仿宋"/>
          <w:sz w:val="32"/>
          <w:szCs w:val="32"/>
        </w:rPr>
        <w:t>）</w:t>
      </w:r>
      <w:r w:rsidRPr="00DC056B">
        <w:rPr>
          <w:rFonts w:ascii="仿宋" w:eastAsia="仿宋_GB2312" w:hAnsi="仿宋" w:hint="eastAsia"/>
          <w:sz w:val="32"/>
          <w:szCs w:val="32"/>
        </w:rPr>
        <w:t>C</w:t>
      </w:r>
      <w:r w:rsidRPr="00DC056B">
        <w:rPr>
          <w:rFonts w:ascii="仿宋" w:eastAsia="仿宋_GB2312" w:hAnsi="仿宋"/>
          <w:sz w:val="32"/>
          <w:szCs w:val="32"/>
        </w:rPr>
        <w:t>＋</w:t>
      </w:r>
      <w:r w:rsidRPr="00DC056B">
        <w:rPr>
          <w:rFonts w:ascii="仿宋" w:eastAsia="仿宋_GB2312" w:hAnsi="仿宋"/>
          <w:sz w:val="32"/>
          <w:szCs w:val="32"/>
        </w:rPr>
        <w:t>4</w:t>
      </w:r>
      <w:r w:rsidRPr="00DC056B">
        <w:rPr>
          <w:rFonts w:ascii="仿宋" w:eastAsia="仿宋_GB2312" w:hAnsi="仿宋"/>
          <w:sz w:val="32"/>
          <w:szCs w:val="32"/>
        </w:rPr>
        <w:t>位年号＋</w:t>
      </w:r>
      <w:r w:rsidRPr="00DC056B">
        <w:rPr>
          <w:rFonts w:ascii="仿宋" w:eastAsia="仿宋_GB2312" w:hAnsi="仿宋"/>
          <w:sz w:val="32"/>
          <w:szCs w:val="32"/>
        </w:rPr>
        <w:t>4</w:t>
      </w:r>
      <w:r w:rsidRPr="00DC056B">
        <w:rPr>
          <w:rFonts w:ascii="仿宋" w:eastAsia="仿宋_GB2312" w:hAnsi="仿宋"/>
          <w:sz w:val="32"/>
          <w:szCs w:val="32"/>
        </w:rPr>
        <w:t>位顺序号</w:t>
      </w:r>
      <w:r w:rsidRPr="00DC056B">
        <w:rPr>
          <w:rFonts w:ascii="仿宋" w:eastAsia="仿宋_GB2312" w:hAnsi="仿宋" w:hint="eastAsia"/>
          <w:sz w:val="32"/>
          <w:szCs w:val="32"/>
        </w:rPr>
        <w:t>；境外</w:t>
      </w:r>
      <w:r w:rsidRPr="00DC056B">
        <w:rPr>
          <w:rFonts w:ascii="仿宋" w:eastAsia="仿宋_GB2312" w:hAnsi="仿宋"/>
          <w:sz w:val="32"/>
          <w:szCs w:val="32"/>
        </w:rPr>
        <w:t>生产药品：国药准字</w:t>
      </w:r>
      <w:r w:rsidRPr="00DC056B">
        <w:rPr>
          <w:rFonts w:ascii="仿宋" w:eastAsia="仿宋_GB2312" w:hAnsi="仿宋"/>
          <w:sz w:val="32"/>
          <w:szCs w:val="32"/>
        </w:rPr>
        <w:t>H</w:t>
      </w:r>
      <w:r w:rsidRPr="00DC056B">
        <w:rPr>
          <w:rFonts w:ascii="仿宋" w:eastAsia="仿宋_GB2312" w:hAnsi="仿宋"/>
          <w:sz w:val="32"/>
          <w:szCs w:val="32"/>
        </w:rPr>
        <w:t>（</w:t>
      </w:r>
      <w:r w:rsidRPr="00DC056B">
        <w:rPr>
          <w:rFonts w:ascii="仿宋" w:eastAsia="仿宋_GB2312" w:hAnsi="仿宋"/>
          <w:sz w:val="32"/>
          <w:szCs w:val="32"/>
        </w:rPr>
        <w:t>Z</w:t>
      </w:r>
      <w:r w:rsidRPr="00DC056B">
        <w:rPr>
          <w:rFonts w:ascii="仿宋" w:eastAsia="仿宋_GB2312" w:hAnsi="仿宋"/>
          <w:sz w:val="32"/>
          <w:szCs w:val="32"/>
        </w:rPr>
        <w:t>、</w:t>
      </w:r>
      <w:r w:rsidRPr="00DC056B">
        <w:rPr>
          <w:rFonts w:ascii="仿宋" w:eastAsia="仿宋_GB2312" w:hAnsi="仿宋"/>
          <w:sz w:val="32"/>
          <w:szCs w:val="32"/>
        </w:rPr>
        <w:t>S</w:t>
      </w:r>
      <w:r w:rsidRPr="00DC056B">
        <w:rPr>
          <w:rFonts w:ascii="仿宋" w:eastAsia="仿宋_GB2312" w:hAnsi="仿宋"/>
          <w:sz w:val="32"/>
          <w:szCs w:val="32"/>
        </w:rPr>
        <w:t>）</w:t>
      </w:r>
      <w:r w:rsidRPr="00DC056B">
        <w:rPr>
          <w:rFonts w:ascii="仿宋" w:eastAsia="仿宋_GB2312" w:hAnsi="仿宋"/>
          <w:sz w:val="32"/>
          <w:szCs w:val="32"/>
        </w:rPr>
        <w:t>J</w:t>
      </w:r>
      <w:r w:rsidRPr="00DC056B">
        <w:rPr>
          <w:rFonts w:ascii="仿宋" w:eastAsia="仿宋_GB2312" w:hAnsi="仿宋"/>
          <w:sz w:val="32"/>
          <w:szCs w:val="32"/>
        </w:rPr>
        <w:t>＋</w:t>
      </w:r>
      <w:r w:rsidRPr="00DC056B">
        <w:rPr>
          <w:rFonts w:ascii="仿宋" w:eastAsia="仿宋_GB2312" w:hAnsi="仿宋"/>
          <w:sz w:val="32"/>
          <w:szCs w:val="32"/>
        </w:rPr>
        <w:t>4</w:t>
      </w:r>
      <w:r w:rsidRPr="00DC056B">
        <w:rPr>
          <w:rFonts w:ascii="仿宋" w:eastAsia="仿宋_GB2312" w:hAnsi="仿宋"/>
          <w:sz w:val="32"/>
          <w:szCs w:val="32"/>
        </w:rPr>
        <w:t>位年号＋</w:t>
      </w:r>
      <w:r w:rsidRPr="00DC056B">
        <w:rPr>
          <w:rFonts w:ascii="仿宋" w:eastAsia="仿宋_GB2312" w:hAnsi="仿宋"/>
          <w:sz w:val="32"/>
          <w:szCs w:val="32"/>
        </w:rPr>
        <w:t>4</w:t>
      </w:r>
      <w:r w:rsidRPr="00DC056B">
        <w:rPr>
          <w:rFonts w:ascii="仿宋" w:eastAsia="仿宋_GB2312" w:hAnsi="仿宋"/>
          <w:sz w:val="32"/>
          <w:szCs w:val="32"/>
        </w:rPr>
        <w:t>位顺序号。其中</w:t>
      </w:r>
      <w:r w:rsidRPr="00DC056B">
        <w:rPr>
          <w:rFonts w:ascii="仿宋" w:eastAsia="仿宋_GB2312" w:hAnsi="仿宋" w:hint="eastAsia"/>
          <w:sz w:val="32"/>
          <w:szCs w:val="32"/>
        </w:rPr>
        <w:t>，</w:t>
      </w:r>
      <w:r w:rsidRPr="00DC056B">
        <w:rPr>
          <w:rFonts w:ascii="仿宋" w:eastAsia="仿宋_GB2312" w:hAnsi="仿宋"/>
          <w:sz w:val="32"/>
          <w:szCs w:val="32"/>
        </w:rPr>
        <w:t>H</w:t>
      </w:r>
      <w:r w:rsidRPr="00DC056B">
        <w:rPr>
          <w:rFonts w:ascii="仿宋" w:eastAsia="仿宋_GB2312" w:hAnsi="仿宋"/>
          <w:sz w:val="32"/>
          <w:szCs w:val="32"/>
        </w:rPr>
        <w:t>代表化学药，</w:t>
      </w:r>
      <w:r w:rsidRPr="00DC056B">
        <w:rPr>
          <w:rFonts w:ascii="仿宋" w:eastAsia="仿宋_GB2312" w:hAnsi="仿宋"/>
          <w:sz w:val="32"/>
          <w:szCs w:val="32"/>
        </w:rPr>
        <w:t>Z</w:t>
      </w:r>
      <w:r w:rsidRPr="00DC056B">
        <w:rPr>
          <w:rFonts w:ascii="仿宋" w:eastAsia="仿宋_GB2312" w:hAnsi="仿宋"/>
          <w:sz w:val="32"/>
          <w:szCs w:val="32"/>
        </w:rPr>
        <w:t>代表中药，</w:t>
      </w:r>
      <w:r w:rsidRPr="00DC056B">
        <w:rPr>
          <w:rFonts w:ascii="仿宋" w:eastAsia="仿宋_GB2312" w:hAnsi="仿宋"/>
          <w:sz w:val="32"/>
          <w:szCs w:val="32"/>
        </w:rPr>
        <w:t>S</w:t>
      </w:r>
      <w:r w:rsidRPr="00DC056B">
        <w:rPr>
          <w:rFonts w:ascii="仿宋" w:eastAsia="仿宋_GB2312" w:hAnsi="仿宋"/>
          <w:sz w:val="32"/>
          <w:szCs w:val="32"/>
        </w:rPr>
        <w:t>代表生物制品</w:t>
      </w:r>
      <w:r w:rsidRPr="00DC056B">
        <w:rPr>
          <w:rFonts w:ascii="仿宋" w:eastAsia="仿宋_GB2312" w:hAnsi="仿宋" w:hint="eastAsia"/>
          <w:sz w:val="32"/>
          <w:szCs w:val="32"/>
        </w:rPr>
        <w:t>。</w:t>
      </w:r>
    </w:p>
    <w:p w:rsidR="003A2F1E" w:rsidRPr="00DC056B" w:rsidRDefault="003A2F1E" w:rsidP="003A2F1E">
      <w:pPr>
        <w:snapToGrid w:val="0"/>
        <w:spacing w:line="360" w:lineRule="auto"/>
        <w:ind w:firstLineChars="200" w:firstLine="640"/>
        <w:rPr>
          <w:rFonts w:ascii="仿宋" w:eastAsia="仿宋_GB2312" w:hAnsi="仿宋"/>
          <w:sz w:val="32"/>
          <w:szCs w:val="32"/>
        </w:rPr>
      </w:pPr>
      <w:r w:rsidRPr="00DC056B">
        <w:rPr>
          <w:rFonts w:ascii="仿宋" w:eastAsia="仿宋_GB2312" w:hAnsi="仿宋" w:hint="eastAsia"/>
          <w:sz w:val="32"/>
          <w:szCs w:val="32"/>
        </w:rPr>
        <w:t>药品批准文号，不因上市后的其他注册事项的变更而改变。</w:t>
      </w:r>
    </w:p>
    <w:p w:rsidR="003A2F1E" w:rsidRPr="00DC056B" w:rsidRDefault="003A2F1E" w:rsidP="003A2F1E">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 xml:space="preserve">（电子证明文件效力） </w:t>
      </w:r>
      <w:r w:rsidRPr="00DC056B">
        <w:rPr>
          <w:rFonts w:ascii="仿宋" w:eastAsia="仿宋_GB2312" w:hAnsi="仿宋" w:hint="eastAsia"/>
          <w:sz w:val="32"/>
          <w:szCs w:val="32"/>
        </w:rPr>
        <w:t xml:space="preserve"> </w:t>
      </w:r>
      <w:r w:rsidRPr="00DC056B">
        <w:rPr>
          <w:rFonts w:ascii="仿宋" w:eastAsia="仿宋_GB2312" w:hAnsi="仿宋" w:hint="eastAsia"/>
          <w:sz w:val="32"/>
          <w:szCs w:val="32"/>
        </w:rPr>
        <w:t>药品监督管理部门制作的药品注册批准证明电子文件与印制的药品批准证明文件具有同等法律效力。</w:t>
      </w:r>
    </w:p>
    <w:p w:rsidR="00CF25CD" w:rsidRDefault="003A2F1E" w:rsidP="007B4246">
      <w:pPr>
        <w:pStyle w:val="a5"/>
        <w:numPr>
          <w:ilvl w:val="1"/>
          <w:numId w:val="9"/>
        </w:numPr>
        <w:snapToGrid w:val="0"/>
        <w:spacing w:line="360" w:lineRule="auto"/>
        <w:ind w:left="0" w:firstLine="640"/>
        <w:rPr>
          <w:rFonts w:ascii="仿宋" w:eastAsia="仿宋_GB2312" w:hAnsi="仿宋"/>
          <w:sz w:val="32"/>
          <w:szCs w:val="32"/>
        </w:rPr>
      </w:pPr>
      <w:r w:rsidRPr="00DC056B">
        <w:rPr>
          <w:rFonts w:ascii="黑体" w:eastAsia="黑体" w:hAnsi="黑体" w:hint="eastAsia"/>
          <w:sz w:val="32"/>
          <w:szCs w:val="32"/>
        </w:rPr>
        <w:t>（</w:t>
      </w:r>
      <w:r w:rsidRPr="00DC056B">
        <w:rPr>
          <w:rFonts w:ascii="黑体" w:eastAsia="黑体" w:hAnsi="黑体"/>
          <w:sz w:val="32"/>
          <w:szCs w:val="32"/>
        </w:rPr>
        <w:t>实施日期）</w:t>
      </w:r>
      <w:r w:rsidRPr="00DC056B">
        <w:rPr>
          <w:rFonts w:ascii="仿宋" w:eastAsia="仿宋_GB2312" w:hAnsi="仿宋"/>
          <w:sz w:val="32"/>
          <w:szCs w:val="32"/>
        </w:rPr>
        <w:t xml:space="preserve">  </w:t>
      </w:r>
      <w:r w:rsidRPr="00DC056B">
        <w:rPr>
          <w:rFonts w:ascii="仿宋" w:eastAsia="仿宋_GB2312" w:hAnsi="仿宋"/>
          <w:sz w:val="32"/>
          <w:szCs w:val="32"/>
        </w:rPr>
        <w:t>本办法自</w:t>
      </w:r>
      <w:r w:rsidRPr="00DC056B">
        <w:rPr>
          <w:rFonts w:ascii="仿宋" w:eastAsia="仿宋_GB2312" w:hAnsi="仿宋"/>
          <w:sz w:val="32"/>
          <w:szCs w:val="32"/>
        </w:rPr>
        <w:t>20**</w:t>
      </w:r>
      <w:r w:rsidRPr="00DC056B">
        <w:rPr>
          <w:rFonts w:ascii="仿宋" w:eastAsia="仿宋_GB2312" w:hAnsi="仿宋"/>
          <w:sz w:val="32"/>
          <w:szCs w:val="32"/>
        </w:rPr>
        <w:t>年</w:t>
      </w:r>
      <w:r w:rsidRPr="00DC056B">
        <w:rPr>
          <w:rFonts w:ascii="仿宋" w:eastAsia="仿宋_GB2312" w:hAnsi="仿宋"/>
          <w:sz w:val="32"/>
          <w:szCs w:val="32"/>
        </w:rPr>
        <w:t>*</w:t>
      </w:r>
      <w:r w:rsidRPr="00DC056B">
        <w:rPr>
          <w:rFonts w:ascii="仿宋" w:eastAsia="仿宋_GB2312" w:hAnsi="仿宋"/>
          <w:sz w:val="32"/>
          <w:szCs w:val="32"/>
        </w:rPr>
        <w:t>月</w:t>
      </w:r>
      <w:r w:rsidRPr="00DC056B">
        <w:rPr>
          <w:rFonts w:ascii="仿宋" w:eastAsia="仿宋_GB2312" w:hAnsi="仿宋"/>
          <w:sz w:val="32"/>
          <w:szCs w:val="32"/>
        </w:rPr>
        <w:t>*</w:t>
      </w:r>
      <w:r w:rsidRPr="00DC056B">
        <w:rPr>
          <w:rFonts w:ascii="仿宋" w:eastAsia="仿宋_GB2312" w:hAnsi="仿宋"/>
          <w:sz w:val="32"/>
          <w:szCs w:val="32"/>
        </w:rPr>
        <w:t>日起施行。原国家食品药品监督管理局于</w:t>
      </w:r>
      <w:r w:rsidRPr="00DC056B">
        <w:rPr>
          <w:rFonts w:ascii="仿宋" w:eastAsia="仿宋_GB2312" w:hAnsi="仿宋"/>
          <w:sz w:val="32"/>
          <w:szCs w:val="32"/>
        </w:rPr>
        <w:t>2007</w:t>
      </w:r>
      <w:r w:rsidRPr="00DC056B">
        <w:rPr>
          <w:rFonts w:ascii="仿宋" w:eastAsia="仿宋_GB2312" w:hAnsi="仿宋"/>
          <w:sz w:val="32"/>
          <w:szCs w:val="32"/>
        </w:rPr>
        <w:t>年</w:t>
      </w:r>
      <w:r w:rsidRPr="00DC056B">
        <w:rPr>
          <w:rFonts w:ascii="仿宋" w:eastAsia="仿宋_GB2312" w:hAnsi="仿宋"/>
          <w:sz w:val="32"/>
          <w:szCs w:val="32"/>
        </w:rPr>
        <w:t>7</w:t>
      </w:r>
      <w:r w:rsidRPr="00DC056B">
        <w:rPr>
          <w:rFonts w:ascii="仿宋" w:eastAsia="仿宋_GB2312" w:hAnsi="仿宋"/>
          <w:sz w:val="32"/>
          <w:szCs w:val="32"/>
        </w:rPr>
        <w:t>月</w:t>
      </w:r>
      <w:r w:rsidRPr="00DC056B">
        <w:rPr>
          <w:rFonts w:ascii="仿宋" w:eastAsia="仿宋_GB2312" w:hAnsi="仿宋"/>
          <w:sz w:val="32"/>
          <w:szCs w:val="32"/>
        </w:rPr>
        <w:t>10</w:t>
      </w:r>
      <w:r w:rsidRPr="00DC056B">
        <w:rPr>
          <w:rFonts w:ascii="仿宋" w:eastAsia="仿宋_GB2312" w:hAnsi="仿宋"/>
          <w:sz w:val="32"/>
          <w:szCs w:val="32"/>
        </w:rPr>
        <w:t>日公布的《药品注</w:t>
      </w:r>
      <w:r w:rsidRPr="00DC056B">
        <w:rPr>
          <w:rFonts w:ascii="仿宋" w:eastAsia="仿宋_GB2312" w:hAnsi="仿宋" w:hint="eastAsia"/>
          <w:sz w:val="32"/>
          <w:szCs w:val="32"/>
        </w:rPr>
        <w:t>册管理办法》同时废止。</w:t>
      </w: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rsidP="00E15B0D">
      <w:pPr>
        <w:pStyle w:val="a5"/>
        <w:snapToGrid w:val="0"/>
        <w:spacing w:line="360" w:lineRule="auto"/>
        <w:ind w:left="840" w:firstLineChars="0" w:firstLine="0"/>
        <w:rPr>
          <w:rFonts w:ascii="仿宋" w:eastAsia="仿宋_GB2312" w:hAnsi="仿宋"/>
          <w:sz w:val="32"/>
          <w:szCs w:val="32"/>
        </w:rPr>
      </w:pPr>
    </w:p>
    <w:p w:rsidR="00E15B0D" w:rsidRDefault="00E15B0D">
      <w:pPr>
        <w:widowControl/>
        <w:jc w:val="left"/>
        <w:rPr>
          <w:rFonts w:ascii="仿宋" w:eastAsia="仿宋_GB2312" w:hAnsi="仿宋"/>
          <w:sz w:val="32"/>
          <w:szCs w:val="32"/>
        </w:rPr>
      </w:pPr>
      <w:r>
        <w:rPr>
          <w:rFonts w:ascii="仿宋" w:eastAsia="仿宋_GB2312" w:hAnsi="仿宋"/>
          <w:sz w:val="32"/>
          <w:szCs w:val="32"/>
        </w:rPr>
        <w:br w:type="page"/>
      </w:r>
    </w:p>
    <w:p w:rsidR="00E15B0D" w:rsidRDefault="00E15B0D" w:rsidP="00E15B0D">
      <w:pPr>
        <w:snapToGrid w:val="0"/>
        <w:jc w:val="center"/>
        <w:rPr>
          <w:rFonts w:eastAsia="方正小标宋简体"/>
          <w:sz w:val="44"/>
          <w:szCs w:val="44"/>
        </w:rPr>
      </w:pPr>
    </w:p>
    <w:p w:rsidR="00E15B0D" w:rsidRPr="00DC056B" w:rsidRDefault="00E15B0D" w:rsidP="00E15B0D">
      <w:pPr>
        <w:snapToGrid w:val="0"/>
        <w:jc w:val="center"/>
        <w:rPr>
          <w:rFonts w:eastAsia="方正小标宋简体"/>
          <w:sz w:val="44"/>
          <w:szCs w:val="44"/>
        </w:rPr>
      </w:pPr>
      <w:r w:rsidRPr="00DC056B">
        <w:rPr>
          <w:rFonts w:eastAsia="方正小标宋简体" w:hint="eastAsia"/>
          <w:sz w:val="44"/>
          <w:szCs w:val="44"/>
        </w:rPr>
        <w:t>药品注册管理办法（</w:t>
      </w:r>
      <w:r>
        <w:rPr>
          <w:rFonts w:eastAsia="方正小标宋简体" w:hint="eastAsia"/>
          <w:sz w:val="44"/>
          <w:szCs w:val="44"/>
        </w:rPr>
        <w:t>修订草案</w:t>
      </w:r>
      <w:r w:rsidRPr="00DC056B">
        <w:rPr>
          <w:rFonts w:eastAsia="方正小标宋简体" w:hint="eastAsia"/>
          <w:sz w:val="44"/>
          <w:szCs w:val="44"/>
        </w:rPr>
        <w:t>征求意见稿）起草说明</w:t>
      </w:r>
    </w:p>
    <w:p w:rsidR="00E15B0D" w:rsidRPr="003259CA" w:rsidRDefault="00E15B0D" w:rsidP="00E15B0D">
      <w:pPr>
        <w:snapToGrid w:val="0"/>
        <w:spacing w:line="360" w:lineRule="auto"/>
        <w:jc w:val="center"/>
        <w:rPr>
          <w:rFonts w:eastAsia="仿宋_GB2312"/>
          <w:sz w:val="32"/>
          <w:szCs w:val="32"/>
        </w:rPr>
      </w:pPr>
    </w:p>
    <w:p w:rsidR="00E15B0D" w:rsidRPr="00DC056B" w:rsidRDefault="00E15B0D" w:rsidP="00E15B0D">
      <w:pPr>
        <w:overflowPunct w:val="0"/>
        <w:snapToGrid w:val="0"/>
        <w:spacing w:line="360" w:lineRule="auto"/>
        <w:ind w:firstLineChars="200" w:firstLine="640"/>
        <w:rPr>
          <w:rFonts w:eastAsia="仿宋_GB2312"/>
          <w:sz w:val="32"/>
          <w:szCs w:val="32"/>
        </w:rPr>
      </w:pPr>
      <w:r w:rsidRPr="00DC056B">
        <w:rPr>
          <w:rFonts w:eastAsia="仿宋_GB2312" w:hint="eastAsia"/>
          <w:sz w:val="32"/>
          <w:szCs w:val="32"/>
        </w:rPr>
        <w:t>《药品注册管理办法》（以下简称《办法》）</w:t>
      </w:r>
      <w:r w:rsidRPr="00DC056B">
        <w:rPr>
          <w:rFonts w:eastAsia="仿宋_GB2312"/>
          <w:sz w:val="32"/>
          <w:szCs w:val="32"/>
        </w:rPr>
        <w:t>作为我国</w:t>
      </w:r>
      <w:r w:rsidRPr="00DC056B">
        <w:rPr>
          <w:rFonts w:eastAsia="仿宋_GB2312" w:hint="eastAsia"/>
          <w:sz w:val="32"/>
          <w:szCs w:val="32"/>
        </w:rPr>
        <w:t>药品注册管理的重要部门规章</w:t>
      </w:r>
      <w:r w:rsidRPr="00DC056B">
        <w:rPr>
          <w:rFonts w:eastAsia="仿宋_GB2312"/>
          <w:sz w:val="32"/>
          <w:szCs w:val="32"/>
        </w:rPr>
        <w:t>，自</w:t>
      </w:r>
      <w:r w:rsidRPr="00DC056B">
        <w:rPr>
          <w:rFonts w:eastAsia="仿宋_GB2312" w:hint="eastAsia"/>
          <w:sz w:val="32"/>
          <w:szCs w:val="32"/>
        </w:rPr>
        <w:t>2007</w:t>
      </w:r>
      <w:r w:rsidRPr="00DC056B">
        <w:rPr>
          <w:rFonts w:eastAsia="仿宋_GB2312" w:hint="eastAsia"/>
          <w:sz w:val="32"/>
          <w:szCs w:val="32"/>
        </w:rPr>
        <w:t>版颁布以来</w:t>
      </w:r>
      <w:r w:rsidRPr="00DC056B">
        <w:rPr>
          <w:rFonts w:eastAsia="仿宋_GB2312"/>
          <w:sz w:val="32"/>
          <w:szCs w:val="32"/>
        </w:rPr>
        <w:t>，</w:t>
      </w:r>
      <w:r w:rsidRPr="00DC056B">
        <w:rPr>
          <w:rFonts w:eastAsia="仿宋_GB2312" w:hint="eastAsia"/>
          <w:sz w:val="32"/>
          <w:szCs w:val="32"/>
        </w:rPr>
        <w:t>在规范药品注册行为、引导药物研发、促进我国</w:t>
      </w:r>
      <w:r>
        <w:rPr>
          <w:rFonts w:eastAsia="仿宋_GB2312" w:hint="eastAsia"/>
          <w:sz w:val="32"/>
          <w:szCs w:val="32"/>
        </w:rPr>
        <w:t>医药</w:t>
      </w:r>
      <w:r w:rsidRPr="00DC056B">
        <w:rPr>
          <w:rFonts w:eastAsia="仿宋_GB2312" w:hint="eastAsia"/>
          <w:sz w:val="32"/>
          <w:szCs w:val="32"/>
        </w:rPr>
        <w:t>产业发展、满足公众用药需求等方面发挥了重要作用</w:t>
      </w:r>
      <w:r w:rsidRPr="00DC056B">
        <w:rPr>
          <w:rFonts w:eastAsia="仿宋_GB2312"/>
          <w:sz w:val="32"/>
          <w:szCs w:val="32"/>
        </w:rPr>
        <w:t>。为</w:t>
      </w:r>
      <w:r w:rsidRPr="00DC056B">
        <w:rPr>
          <w:rFonts w:eastAsia="仿宋_GB2312" w:hint="eastAsia"/>
          <w:sz w:val="32"/>
          <w:szCs w:val="32"/>
        </w:rPr>
        <w:t>贯彻</w:t>
      </w:r>
      <w:r>
        <w:rPr>
          <w:rFonts w:eastAsia="仿宋_GB2312" w:hint="eastAsia"/>
          <w:sz w:val="32"/>
          <w:szCs w:val="32"/>
        </w:rPr>
        <w:t>党中央、国务院关于</w:t>
      </w:r>
      <w:r w:rsidRPr="00DC056B">
        <w:rPr>
          <w:rFonts w:eastAsia="仿宋_GB2312" w:hint="eastAsia"/>
          <w:sz w:val="32"/>
          <w:szCs w:val="32"/>
        </w:rPr>
        <w:t>药品</w:t>
      </w:r>
      <w:proofErr w:type="gramStart"/>
      <w:r w:rsidRPr="00DC056B">
        <w:rPr>
          <w:rFonts w:eastAsia="仿宋_GB2312" w:hint="eastAsia"/>
          <w:sz w:val="32"/>
          <w:szCs w:val="32"/>
        </w:rPr>
        <w:t>审评审批</w:t>
      </w:r>
      <w:proofErr w:type="gramEnd"/>
      <w:r w:rsidRPr="00DC056B">
        <w:rPr>
          <w:rFonts w:eastAsia="仿宋_GB2312" w:hint="eastAsia"/>
          <w:sz w:val="32"/>
          <w:szCs w:val="32"/>
        </w:rPr>
        <w:t>制度改革</w:t>
      </w:r>
      <w:r>
        <w:rPr>
          <w:rFonts w:eastAsia="仿宋_GB2312" w:hint="eastAsia"/>
          <w:sz w:val="32"/>
          <w:szCs w:val="32"/>
        </w:rPr>
        <w:t>的</w:t>
      </w:r>
      <w:r w:rsidRPr="00DC056B">
        <w:rPr>
          <w:rFonts w:eastAsia="仿宋_GB2312" w:hint="eastAsia"/>
          <w:sz w:val="32"/>
          <w:szCs w:val="32"/>
        </w:rPr>
        <w:t>精神，落实</w:t>
      </w:r>
      <w:r>
        <w:rPr>
          <w:rFonts w:eastAsia="仿宋_GB2312" w:hint="eastAsia"/>
          <w:sz w:val="32"/>
          <w:szCs w:val="32"/>
        </w:rPr>
        <w:t>《</w:t>
      </w:r>
      <w:r w:rsidRPr="00027112">
        <w:rPr>
          <w:rFonts w:ascii="仿宋" w:eastAsia="仿宋" w:hAnsi="仿宋"/>
          <w:sz w:val="32"/>
          <w:szCs w:val="32"/>
        </w:rPr>
        <w:t>中华人民共和国药品管理法</w:t>
      </w:r>
      <w:r>
        <w:rPr>
          <w:rFonts w:eastAsia="仿宋_GB2312" w:hint="eastAsia"/>
          <w:sz w:val="32"/>
          <w:szCs w:val="32"/>
        </w:rPr>
        <w:t>》</w:t>
      </w:r>
      <w:r w:rsidRPr="00027112">
        <w:rPr>
          <w:rFonts w:ascii="仿宋" w:eastAsia="仿宋" w:hAnsi="仿宋"/>
          <w:sz w:val="32"/>
          <w:szCs w:val="32"/>
        </w:rPr>
        <w:t>（以下简称《药品管理法》）</w:t>
      </w:r>
      <w:r>
        <w:rPr>
          <w:rFonts w:eastAsia="仿宋_GB2312" w:hint="eastAsia"/>
          <w:sz w:val="32"/>
          <w:szCs w:val="32"/>
        </w:rPr>
        <w:t>《中华人民共和国中医药法》（以下简称</w:t>
      </w:r>
      <w:r w:rsidRPr="00DC056B">
        <w:rPr>
          <w:rFonts w:eastAsia="仿宋_GB2312" w:hint="eastAsia"/>
          <w:sz w:val="32"/>
          <w:szCs w:val="32"/>
        </w:rPr>
        <w:t>《中医药法》</w:t>
      </w:r>
      <w:r>
        <w:rPr>
          <w:rFonts w:eastAsia="仿宋_GB2312" w:hint="eastAsia"/>
          <w:sz w:val="32"/>
          <w:szCs w:val="32"/>
        </w:rPr>
        <w:t>）</w:t>
      </w:r>
      <w:r w:rsidRPr="00027112">
        <w:rPr>
          <w:rFonts w:ascii="仿宋" w:eastAsia="仿宋" w:hAnsi="仿宋"/>
          <w:sz w:val="32"/>
          <w:szCs w:val="32"/>
        </w:rPr>
        <w:t>《中华人民共和国疫苗管理法》</w:t>
      </w:r>
      <w:r w:rsidRPr="00027112">
        <w:rPr>
          <w:rFonts w:ascii="仿宋" w:eastAsia="仿宋" w:hAnsi="仿宋" w:hint="eastAsia"/>
          <w:sz w:val="32"/>
          <w:szCs w:val="32"/>
        </w:rPr>
        <w:t>（以下简称《疫苗管理法》）</w:t>
      </w:r>
      <w:r w:rsidRPr="00DC056B">
        <w:rPr>
          <w:rFonts w:eastAsia="仿宋_GB2312" w:hint="eastAsia"/>
          <w:sz w:val="32"/>
          <w:szCs w:val="32"/>
        </w:rPr>
        <w:t>等新制修订法律</w:t>
      </w:r>
      <w:r>
        <w:rPr>
          <w:rFonts w:eastAsia="仿宋_GB2312" w:hint="eastAsia"/>
          <w:sz w:val="32"/>
          <w:szCs w:val="32"/>
        </w:rPr>
        <w:t>以及</w:t>
      </w:r>
      <w:r w:rsidRPr="00DC056B">
        <w:rPr>
          <w:rFonts w:ascii="仿宋_GB2312" w:eastAsia="仿宋_GB2312" w:hint="eastAsia"/>
          <w:sz w:val="32"/>
          <w:szCs w:val="32"/>
        </w:rPr>
        <w:t>《</w:t>
      </w:r>
      <w:r>
        <w:rPr>
          <w:rFonts w:ascii="仿宋_GB2312" w:eastAsia="仿宋_GB2312" w:hint="eastAsia"/>
          <w:sz w:val="32"/>
          <w:szCs w:val="32"/>
        </w:rPr>
        <w:t>中华人民共和国</w:t>
      </w:r>
      <w:r w:rsidRPr="00DC056B">
        <w:rPr>
          <w:rFonts w:ascii="仿宋_GB2312" w:eastAsia="仿宋_GB2312" w:hint="eastAsia"/>
          <w:sz w:val="32"/>
          <w:szCs w:val="32"/>
        </w:rPr>
        <w:t>药品管理法实施条例》</w:t>
      </w:r>
      <w:r>
        <w:rPr>
          <w:rFonts w:ascii="仿宋_GB2312" w:eastAsia="仿宋_GB2312" w:hint="eastAsia"/>
          <w:sz w:val="32"/>
          <w:szCs w:val="32"/>
        </w:rPr>
        <w:t>（以下简称《药品管理法实施条例》）</w:t>
      </w:r>
      <w:r w:rsidRPr="00DC056B">
        <w:rPr>
          <w:rFonts w:eastAsia="仿宋_GB2312" w:hint="eastAsia"/>
          <w:sz w:val="32"/>
          <w:szCs w:val="32"/>
        </w:rPr>
        <w:t>要求，</w:t>
      </w:r>
      <w:r w:rsidRPr="00DC056B">
        <w:rPr>
          <w:rFonts w:eastAsia="仿宋_GB2312"/>
          <w:sz w:val="32"/>
          <w:szCs w:val="32"/>
        </w:rPr>
        <w:t>加强</w:t>
      </w:r>
      <w:r w:rsidRPr="00DC056B">
        <w:rPr>
          <w:rFonts w:eastAsia="仿宋_GB2312" w:hint="eastAsia"/>
          <w:sz w:val="32"/>
          <w:szCs w:val="32"/>
        </w:rPr>
        <w:t>药品注册管理</w:t>
      </w:r>
      <w:r w:rsidRPr="00DC056B">
        <w:rPr>
          <w:rFonts w:eastAsia="仿宋_GB2312"/>
          <w:sz w:val="32"/>
          <w:szCs w:val="32"/>
        </w:rPr>
        <w:t>，解决实践中</w:t>
      </w:r>
      <w:r w:rsidRPr="00DC056B">
        <w:rPr>
          <w:rFonts w:eastAsia="仿宋_GB2312" w:hint="eastAsia"/>
          <w:sz w:val="32"/>
          <w:szCs w:val="32"/>
        </w:rPr>
        <w:t>遇到的</w:t>
      </w:r>
      <w:r w:rsidRPr="00DC056B">
        <w:rPr>
          <w:rFonts w:eastAsia="仿宋_GB2312"/>
          <w:sz w:val="32"/>
          <w:szCs w:val="32"/>
        </w:rPr>
        <w:t>问题，</w:t>
      </w:r>
      <w:r w:rsidRPr="00DC056B">
        <w:rPr>
          <w:rFonts w:eastAsia="仿宋_GB2312" w:hint="eastAsia"/>
          <w:sz w:val="32"/>
          <w:szCs w:val="32"/>
        </w:rPr>
        <w:t>国家药监局组织对《办法》进行修改，形成了《办法》（征求意见稿）</w:t>
      </w:r>
      <w:r w:rsidRPr="00DC056B">
        <w:rPr>
          <w:rFonts w:eastAsia="仿宋_GB2312"/>
          <w:sz w:val="32"/>
          <w:szCs w:val="32"/>
        </w:rPr>
        <w:t>。现将</w:t>
      </w:r>
      <w:r w:rsidRPr="00DC056B">
        <w:rPr>
          <w:rFonts w:eastAsia="仿宋_GB2312" w:hint="eastAsia"/>
          <w:sz w:val="32"/>
          <w:szCs w:val="32"/>
        </w:rPr>
        <w:t>有关修订</w:t>
      </w:r>
      <w:r w:rsidRPr="00DC056B">
        <w:rPr>
          <w:rFonts w:eastAsia="仿宋_GB2312"/>
          <w:sz w:val="32"/>
          <w:szCs w:val="32"/>
        </w:rPr>
        <w:t>情况说明如下：</w:t>
      </w:r>
    </w:p>
    <w:p w:rsidR="00E15B0D" w:rsidRPr="00DC056B" w:rsidRDefault="00E15B0D" w:rsidP="00E15B0D">
      <w:pPr>
        <w:overflowPunct w:val="0"/>
        <w:snapToGrid w:val="0"/>
        <w:spacing w:line="360" w:lineRule="auto"/>
        <w:ind w:firstLineChars="200" w:firstLine="640"/>
        <w:rPr>
          <w:rFonts w:eastAsia="黑体"/>
          <w:sz w:val="32"/>
          <w:szCs w:val="32"/>
        </w:rPr>
      </w:pPr>
      <w:r w:rsidRPr="00DC056B">
        <w:rPr>
          <w:rFonts w:eastAsia="黑体"/>
          <w:sz w:val="32"/>
          <w:szCs w:val="32"/>
        </w:rPr>
        <w:t>一、</w:t>
      </w:r>
      <w:r w:rsidRPr="00DC056B">
        <w:rPr>
          <w:rFonts w:eastAsia="黑体" w:hint="eastAsia"/>
          <w:sz w:val="32"/>
          <w:szCs w:val="32"/>
        </w:rPr>
        <w:t>修订的必要性</w:t>
      </w:r>
    </w:p>
    <w:p w:rsidR="00E15B0D" w:rsidRPr="00DC056B" w:rsidRDefault="00E15B0D" w:rsidP="00E15B0D">
      <w:pPr>
        <w:overflowPunct w:val="0"/>
        <w:snapToGrid w:val="0"/>
        <w:spacing w:line="360" w:lineRule="auto"/>
        <w:ind w:firstLineChars="200" w:firstLine="640"/>
        <w:rPr>
          <w:rFonts w:eastAsia="黑体"/>
          <w:sz w:val="32"/>
          <w:szCs w:val="32"/>
        </w:rPr>
      </w:pPr>
      <w:r w:rsidRPr="00DC056B">
        <w:rPr>
          <w:rFonts w:eastAsia="仿宋_GB2312" w:hint="eastAsia"/>
          <w:sz w:val="32"/>
          <w:szCs w:val="32"/>
        </w:rPr>
        <w:t>近些年，随着《国务院关于改革药品医疗器械审评审批制度的意见》（国发〔</w:t>
      </w:r>
      <w:r w:rsidRPr="00DC056B">
        <w:rPr>
          <w:rFonts w:eastAsia="仿宋_GB2312" w:hint="eastAsia"/>
          <w:sz w:val="32"/>
          <w:szCs w:val="32"/>
        </w:rPr>
        <w:t>2015</w:t>
      </w:r>
      <w:r w:rsidRPr="00DC056B">
        <w:rPr>
          <w:rFonts w:eastAsia="仿宋_GB2312" w:hint="eastAsia"/>
          <w:sz w:val="32"/>
          <w:szCs w:val="32"/>
        </w:rPr>
        <w:t>〕</w:t>
      </w:r>
      <w:r w:rsidRPr="00DC056B">
        <w:rPr>
          <w:rFonts w:eastAsia="仿宋_GB2312" w:hint="eastAsia"/>
          <w:sz w:val="32"/>
          <w:szCs w:val="32"/>
        </w:rPr>
        <w:t>44</w:t>
      </w:r>
      <w:r w:rsidRPr="00DC056B">
        <w:rPr>
          <w:rFonts w:eastAsia="仿宋_GB2312" w:hint="eastAsia"/>
          <w:sz w:val="32"/>
          <w:szCs w:val="32"/>
        </w:rPr>
        <w:t>号，以下简称</w:t>
      </w:r>
      <w:r w:rsidRPr="00DC056B">
        <w:rPr>
          <w:rFonts w:eastAsia="仿宋_GB2312" w:hint="eastAsia"/>
          <w:sz w:val="32"/>
          <w:szCs w:val="32"/>
        </w:rPr>
        <w:t>44</w:t>
      </w:r>
      <w:r w:rsidRPr="00DC056B">
        <w:rPr>
          <w:rFonts w:eastAsia="仿宋_GB2312" w:hint="eastAsia"/>
          <w:sz w:val="32"/>
          <w:szCs w:val="32"/>
        </w:rPr>
        <w:t>号文件）和</w:t>
      </w:r>
      <w:r>
        <w:rPr>
          <w:rFonts w:eastAsia="仿宋_GB2312" w:hint="eastAsia"/>
          <w:sz w:val="32"/>
          <w:szCs w:val="32"/>
        </w:rPr>
        <w:t>中共中央办公厅、国务院办公厅</w:t>
      </w:r>
      <w:r w:rsidRPr="00DC056B">
        <w:rPr>
          <w:rFonts w:eastAsia="仿宋_GB2312" w:hint="eastAsia"/>
          <w:sz w:val="32"/>
          <w:szCs w:val="32"/>
        </w:rPr>
        <w:t>《关于深化审评审批制度改革鼓励药品医疗器械创新的意见》（</w:t>
      </w:r>
      <w:proofErr w:type="gramStart"/>
      <w:r w:rsidRPr="00DC056B">
        <w:rPr>
          <w:rFonts w:eastAsia="仿宋_GB2312" w:hint="eastAsia"/>
          <w:sz w:val="32"/>
          <w:szCs w:val="32"/>
        </w:rPr>
        <w:t>厅字〔</w:t>
      </w:r>
      <w:r w:rsidRPr="00DC056B">
        <w:rPr>
          <w:rFonts w:eastAsia="仿宋_GB2312" w:hint="eastAsia"/>
          <w:sz w:val="32"/>
          <w:szCs w:val="32"/>
        </w:rPr>
        <w:t>2017</w:t>
      </w:r>
      <w:r w:rsidRPr="00DC056B">
        <w:rPr>
          <w:rFonts w:eastAsia="仿宋_GB2312" w:hint="eastAsia"/>
          <w:sz w:val="32"/>
          <w:szCs w:val="32"/>
        </w:rPr>
        <w:t>〕</w:t>
      </w:r>
      <w:proofErr w:type="gramEnd"/>
      <w:r w:rsidRPr="00DC056B">
        <w:rPr>
          <w:rFonts w:eastAsia="仿宋_GB2312" w:hint="eastAsia"/>
          <w:sz w:val="32"/>
          <w:szCs w:val="32"/>
        </w:rPr>
        <w:t>42</w:t>
      </w:r>
      <w:r w:rsidRPr="00DC056B">
        <w:rPr>
          <w:rFonts w:eastAsia="仿宋_GB2312" w:hint="eastAsia"/>
          <w:sz w:val="32"/>
          <w:szCs w:val="32"/>
        </w:rPr>
        <w:t>号，以下简称</w:t>
      </w:r>
      <w:r w:rsidRPr="00DC056B">
        <w:rPr>
          <w:rFonts w:eastAsia="仿宋_GB2312" w:hint="eastAsia"/>
          <w:sz w:val="32"/>
          <w:szCs w:val="32"/>
        </w:rPr>
        <w:t>42</w:t>
      </w:r>
      <w:r w:rsidRPr="00DC056B">
        <w:rPr>
          <w:rFonts w:eastAsia="仿宋_GB2312" w:hint="eastAsia"/>
          <w:sz w:val="32"/>
          <w:szCs w:val="32"/>
        </w:rPr>
        <w:t>号文件）的发布，药品</w:t>
      </w:r>
      <w:proofErr w:type="gramStart"/>
      <w:r w:rsidRPr="00DC056B">
        <w:rPr>
          <w:rFonts w:eastAsia="仿宋_GB2312" w:hint="eastAsia"/>
          <w:sz w:val="32"/>
          <w:szCs w:val="32"/>
        </w:rPr>
        <w:t>审评审批</w:t>
      </w:r>
      <w:proofErr w:type="gramEnd"/>
      <w:r w:rsidRPr="00DC056B">
        <w:rPr>
          <w:rFonts w:eastAsia="仿宋_GB2312" w:hint="eastAsia"/>
          <w:sz w:val="32"/>
          <w:szCs w:val="32"/>
        </w:rPr>
        <w:t>制度改革启动并持续推进，药品上市许可持有人制度试点、药物临床试验默示许可、关联审评审批、优先</w:t>
      </w:r>
      <w:proofErr w:type="gramStart"/>
      <w:r w:rsidRPr="00DC056B">
        <w:rPr>
          <w:rFonts w:eastAsia="仿宋_GB2312" w:hint="eastAsia"/>
          <w:sz w:val="32"/>
          <w:szCs w:val="32"/>
        </w:rPr>
        <w:t>审评审批</w:t>
      </w:r>
      <w:proofErr w:type="gramEnd"/>
      <w:r w:rsidRPr="00DC056B">
        <w:rPr>
          <w:rFonts w:eastAsia="仿宋_GB2312" w:hint="eastAsia"/>
          <w:sz w:val="32"/>
          <w:szCs w:val="32"/>
        </w:rPr>
        <w:t>等多项新的改革举措陆续落地。《药品管理法》《中医药法》《疫苗管理法》制修订后，对药品注册管理提出了新的要求，比如</w:t>
      </w:r>
      <w:r>
        <w:rPr>
          <w:rFonts w:eastAsia="仿宋_GB2312" w:hint="eastAsia"/>
          <w:sz w:val="32"/>
          <w:szCs w:val="32"/>
        </w:rPr>
        <w:t>药品生产过程中的</w:t>
      </w:r>
      <w:r w:rsidRPr="00DC056B">
        <w:rPr>
          <w:rFonts w:eastAsia="仿宋_GB2312" w:hint="eastAsia"/>
          <w:sz w:val="32"/>
          <w:szCs w:val="32"/>
        </w:rPr>
        <w:t>变更分类管理、附条件批准、</w:t>
      </w:r>
      <w:r>
        <w:rPr>
          <w:rFonts w:eastAsia="仿宋_GB2312" w:hint="eastAsia"/>
          <w:sz w:val="32"/>
          <w:szCs w:val="32"/>
        </w:rPr>
        <w:t>年度报告、</w:t>
      </w:r>
      <w:r w:rsidRPr="00DC056B">
        <w:rPr>
          <w:rFonts w:eastAsia="仿宋_GB2312" w:hint="eastAsia"/>
          <w:sz w:val="32"/>
          <w:szCs w:val="32"/>
        </w:rPr>
        <w:t>药品上市后管理等。目前，现行《办法》已不适应现有药品</w:t>
      </w:r>
      <w:proofErr w:type="gramStart"/>
      <w:r w:rsidRPr="00DC056B">
        <w:rPr>
          <w:rFonts w:eastAsia="仿宋_GB2312" w:hint="eastAsia"/>
          <w:sz w:val="32"/>
          <w:szCs w:val="32"/>
        </w:rPr>
        <w:t>审评审批</w:t>
      </w:r>
      <w:proofErr w:type="gramEnd"/>
      <w:r w:rsidRPr="00DC056B">
        <w:rPr>
          <w:rFonts w:eastAsia="仿宋_GB2312" w:hint="eastAsia"/>
          <w:sz w:val="32"/>
          <w:szCs w:val="32"/>
        </w:rPr>
        <w:t>制度改革、新制修订法律以及</w:t>
      </w:r>
      <w:r>
        <w:rPr>
          <w:rFonts w:eastAsia="仿宋_GB2312" w:hint="eastAsia"/>
          <w:sz w:val="32"/>
          <w:szCs w:val="32"/>
        </w:rPr>
        <w:t>医药</w:t>
      </w:r>
      <w:r w:rsidRPr="00DC056B">
        <w:rPr>
          <w:rFonts w:eastAsia="仿宋_GB2312" w:hint="eastAsia"/>
          <w:sz w:val="32"/>
          <w:szCs w:val="32"/>
        </w:rPr>
        <w:t>行业快速发展的要求，有必要进行全面修订。</w:t>
      </w:r>
    </w:p>
    <w:p w:rsidR="00E15B0D" w:rsidRPr="00DC056B" w:rsidRDefault="00E15B0D" w:rsidP="00E15B0D">
      <w:pPr>
        <w:tabs>
          <w:tab w:val="left" w:pos="4578"/>
        </w:tabs>
        <w:snapToGrid w:val="0"/>
        <w:spacing w:line="360" w:lineRule="auto"/>
        <w:ind w:firstLineChars="200" w:firstLine="640"/>
        <w:rPr>
          <w:rFonts w:ascii="黑体" w:eastAsia="黑体" w:hAnsi="黑体"/>
          <w:sz w:val="32"/>
          <w:szCs w:val="32"/>
        </w:rPr>
      </w:pPr>
      <w:r w:rsidRPr="00DC056B">
        <w:rPr>
          <w:rFonts w:ascii="黑体" w:eastAsia="黑体" w:hAnsi="黑体" w:hint="eastAsia"/>
          <w:sz w:val="32"/>
          <w:szCs w:val="32"/>
        </w:rPr>
        <w:t>二、修订过程</w:t>
      </w:r>
    </w:p>
    <w:p w:rsidR="00E15B0D" w:rsidRPr="00DC056B" w:rsidRDefault="00E15B0D" w:rsidP="00E15B0D">
      <w:pPr>
        <w:tabs>
          <w:tab w:val="left" w:pos="4578"/>
        </w:tabs>
        <w:snapToGrid w:val="0"/>
        <w:spacing w:line="360" w:lineRule="auto"/>
        <w:ind w:firstLineChars="200" w:firstLine="640"/>
        <w:rPr>
          <w:rFonts w:eastAsia="仿宋_GB2312"/>
          <w:sz w:val="32"/>
          <w:szCs w:val="32"/>
        </w:rPr>
      </w:pPr>
      <w:r w:rsidRPr="00DC056B">
        <w:rPr>
          <w:rFonts w:ascii="仿宋_GB2312" w:eastAsia="仿宋_GB2312" w:hint="eastAsia"/>
          <w:sz w:val="32"/>
          <w:szCs w:val="32"/>
        </w:rPr>
        <w:t>为</w:t>
      </w:r>
      <w:r>
        <w:rPr>
          <w:rFonts w:ascii="仿宋_GB2312" w:eastAsia="仿宋_GB2312" w:hint="eastAsia"/>
          <w:sz w:val="32"/>
          <w:szCs w:val="32"/>
        </w:rPr>
        <w:t>贯彻</w:t>
      </w:r>
      <w:r w:rsidRPr="00DC056B">
        <w:rPr>
          <w:rFonts w:ascii="仿宋_GB2312" w:eastAsia="仿宋_GB2312"/>
          <w:sz w:val="32"/>
          <w:szCs w:val="32"/>
        </w:rPr>
        <w:t>落实</w:t>
      </w:r>
      <w:r>
        <w:rPr>
          <w:rFonts w:ascii="仿宋_GB2312" w:eastAsia="仿宋_GB2312" w:hint="eastAsia"/>
          <w:sz w:val="32"/>
          <w:szCs w:val="32"/>
        </w:rPr>
        <w:t>药品</w:t>
      </w:r>
      <w:proofErr w:type="gramStart"/>
      <w:r>
        <w:rPr>
          <w:rFonts w:ascii="仿宋_GB2312" w:eastAsia="仿宋_GB2312" w:hint="eastAsia"/>
          <w:sz w:val="32"/>
          <w:szCs w:val="32"/>
        </w:rPr>
        <w:t>审评审批</w:t>
      </w:r>
      <w:proofErr w:type="gramEnd"/>
      <w:r>
        <w:rPr>
          <w:rFonts w:ascii="仿宋_GB2312" w:eastAsia="仿宋_GB2312" w:hint="eastAsia"/>
          <w:sz w:val="32"/>
          <w:szCs w:val="32"/>
        </w:rPr>
        <w:t>制度</w:t>
      </w:r>
      <w:r w:rsidRPr="00DC056B">
        <w:rPr>
          <w:rFonts w:ascii="仿宋_GB2312" w:eastAsia="仿宋_GB2312"/>
          <w:sz w:val="32"/>
          <w:szCs w:val="32"/>
        </w:rPr>
        <w:t>改革</w:t>
      </w:r>
      <w:r>
        <w:rPr>
          <w:rFonts w:ascii="仿宋_GB2312" w:eastAsia="仿宋_GB2312" w:hint="eastAsia"/>
          <w:sz w:val="32"/>
          <w:szCs w:val="32"/>
        </w:rPr>
        <w:t>以及新制修订法律</w:t>
      </w:r>
      <w:r w:rsidRPr="00DC056B">
        <w:rPr>
          <w:rFonts w:ascii="仿宋_GB2312" w:eastAsia="仿宋_GB2312"/>
          <w:sz w:val="32"/>
          <w:szCs w:val="32"/>
        </w:rPr>
        <w:t>精神</w:t>
      </w:r>
      <w:r>
        <w:rPr>
          <w:rFonts w:ascii="仿宋_GB2312" w:eastAsia="仿宋_GB2312" w:hint="eastAsia"/>
          <w:sz w:val="32"/>
          <w:szCs w:val="32"/>
        </w:rPr>
        <w:t>和要求</w:t>
      </w:r>
      <w:r w:rsidRPr="00DC056B">
        <w:rPr>
          <w:rFonts w:ascii="仿宋_GB2312" w:eastAsia="仿宋_GB2312"/>
          <w:sz w:val="32"/>
          <w:szCs w:val="32"/>
        </w:rPr>
        <w:t>，</w:t>
      </w:r>
      <w:r w:rsidRPr="00DC056B">
        <w:rPr>
          <w:rFonts w:ascii="仿宋_GB2312" w:eastAsia="仿宋_GB2312" w:hint="eastAsia"/>
          <w:sz w:val="32"/>
          <w:szCs w:val="32"/>
        </w:rPr>
        <w:t>国家药监局</w:t>
      </w:r>
      <w:r>
        <w:rPr>
          <w:rFonts w:ascii="仿宋_GB2312" w:eastAsia="仿宋_GB2312" w:hint="eastAsia"/>
          <w:sz w:val="32"/>
          <w:szCs w:val="32"/>
        </w:rPr>
        <w:t>在</w:t>
      </w:r>
      <w:r w:rsidRPr="00DC056B">
        <w:rPr>
          <w:rFonts w:ascii="仿宋_GB2312" w:eastAsia="仿宋_GB2312" w:hint="eastAsia"/>
          <w:sz w:val="32"/>
          <w:szCs w:val="32"/>
        </w:rPr>
        <w:t>全面总结前期《办法》修订经验</w:t>
      </w:r>
      <w:r>
        <w:rPr>
          <w:rFonts w:ascii="仿宋_GB2312" w:eastAsia="仿宋_GB2312" w:hint="eastAsia"/>
          <w:sz w:val="32"/>
          <w:szCs w:val="32"/>
        </w:rPr>
        <w:t>的基础上</w:t>
      </w:r>
      <w:r w:rsidRPr="00DC056B">
        <w:rPr>
          <w:rFonts w:ascii="仿宋_GB2312" w:eastAsia="仿宋_GB2312" w:hint="eastAsia"/>
          <w:sz w:val="32"/>
          <w:szCs w:val="32"/>
        </w:rPr>
        <w:t>，优化了《办法》的修订思路和总体框架</w:t>
      </w:r>
      <w:r>
        <w:rPr>
          <w:rFonts w:ascii="仿宋_GB2312" w:eastAsia="仿宋_GB2312" w:hint="eastAsia"/>
          <w:sz w:val="32"/>
          <w:szCs w:val="32"/>
        </w:rPr>
        <w:t>；根据新制修订的</w:t>
      </w:r>
      <w:r w:rsidRPr="00DC056B">
        <w:rPr>
          <w:rFonts w:eastAsia="仿宋_GB2312" w:hint="eastAsia"/>
          <w:sz w:val="32"/>
          <w:szCs w:val="32"/>
        </w:rPr>
        <w:t>《药品管理法》《中医药法》《疫苗管理法》</w:t>
      </w:r>
      <w:r>
        <w:rPr>
          <w:rFonts w:eastAsia="仿宋_GB2312" w:hint="eastAsia"/>
          <w:sz w:val="32"/>
          <w:szCs w:val="32"/>
        </w:rPr>
        <w:t>对相关内容进行补充完善。</w:t>
      </w:r>
      <w:r w:rsidRPr="00DC056B">
        <w:rPr>
          <w:rFonts w:ascii="仿宋_GB2312" w:eastAsia="仿宋_GB2312" w:hint="eastAsia"/>
          <w:sz w:val="32"/>
          <w:szCs w:val="32"/>
        </w:rPr>
        <w:t>《办法》起草过程中，立足于解决目前存在的问题，研究借鉴国际经验，</w:t>
      </w:r>
      <w:r w:rsidRPr="00DC056B">
        <w:rPr>
          <w:rFonts w:eastAsia="仿宋_GB2312" w:hint="eastAsia"/>
          <w:sz w:val="32"/>
          <w:szCs w:val="32"/>
        </w:rPr>
        <w:t>广泛征求业界意见，</w:t>
      </w:r>
      <w:r w:rsidRPr="00DC056B">
        <w:rPr>
          <w:rFonts w:ascii="仿宋_GB2312" w:eastAsia="仿宋_GB2312" w:hint="eastAsia"/>
          <w:sz w:val="32"/>
          <w:szCs w:val="32"/>
        </w:rPr>
        <w:t>充分听取</w:t>
      </w:r>
      <w:r w:rsidRPr="00DC056B">
        <w:rPr>
          <w:rFonts w:eastAsia="仿宋_GB2312"/>
          <w:sz w:val="32"/>
          <w:szCs w:val="32"/>
        </w:rPr>
        <w:t>行业协会</w:t>
      </w:r>
      <w:r w:rsidRPr="00DC056B">
        <w:rPr>
          <w:rFonts w:eastAsia="仿宋_GB2312" w:hint="eastAsia"/>
          <w:sz w:val="32"/>
          <w:szCs w:val="32"/>
        </w:rPr>
        <w:t>、企业等对《办法》修订的意见</w:t>
      </w:r>
      <w:r w:rsidRPr="00DC056B">
        <w:rPr>
          <w:rFonts w:eastAsia="仿宋_GB2312"/>
          <w:sz w:val="32"/>
          <w:szCs w:val="32"/>
        </w:rPr>
        <w:t>，</w:t>
      </w:r>
      <w:r w:rsidRPr="00DC056B">
        <w:rPr>
          <w:rFonts w:eastAsia="仿宋_GB2312" w:hint="eastAsia"/>
          <w:sz w:val="32"/>
          <w:szCs w:val="32"/>
        </w:rPr>
        <w:t>组织座谈会并实地调研，针对难点问题组织专题会议讨论，最终形成《办法》（征求意见稿）。</w:t>
      </w:r>
      <w:r w:rsidRPr="00DC056B">
        <w:rPr>
          <w:rFonts w:eastAsia="仿宋_GB2312" w:hint="eastAsia"/>
          <w:sz w:val="32"/>
          <w:szCs w:val="32"/>
        </w:rPr>
        <w:t xml:space="preserve"> </w:t>
      </w:r>
    </w:p>
    <w:p w:rsidR="00E15B0D" w:rsidRPr="00DC056B" w:rsidRDefault="00E15B0D" w:rsidP="00E15B0D">
      <w:pPr>
        <w:snapToGrid w:val="0"/>
        <w:spacing w:line="360" w:lineRule="auto"/>
        <w:ind w:firstLineChars="200" w:firstLine="640"/>
        <w:rPr>
          <w:rFonts w:eastAsia="仿宋_GB2312"/>
          <w:sz w:val="32"/>
          <w:szCs w:val="32"/>
        </w:rPr>
      </w:pPr>
      <w:r w:rsidRPr="00DC056B">
        <w:rPr>
          <w:rFonts w:ascii="黑体" w:eastAsia="黑体" w:hAnsi="黑体" w:hint="eastAsia"/>
          <w:sz w:val="32"/>
          <w:szCs w:val="32"/>
        </w:rPr>
        <w:t>三、修订思路和主要特点</w:t>
      </w:r>
    </w:p>
    <w:p w:rsidR="00E15B0D" w:rsidRPr="00DC056B" w:rsidRDefault="00E15B0D" w:rsidP="00E15B0D">
      <w:pPr>
        <w:snapToGrid w:val="0"/>
        <w:spacing w:line="360" w:lineRule="auto"/>
        <w:ind w:firstLineChars="150" w:firstLine="480"/>
        <w:rPr>
          <w:rFonts w:eastAsia="仿宋_GB2312"/>
          <w:sz w:val="32"/>
          <w:szCs w:val="32"/>
        </w:rPr>
      </w:pPr>
      <w:r w:rsidRPr="00DC056B">
        <w:rPr>
          <w:rFonts w:ascii="楷体_GB2312" w:eastAsia="楷体_GB2312" w:hint="eastAsia"/>
          <w:sz w:val="32"/>
          <w:szCs w:val="32"/>
        </w:rPr>
        <w:t>（一）修订思路。</w:t>
      </w:r>
      <w:r w:rsidRPr="00DC056B">
        <w:rPr>
          <w:rFonts w:ascii="仿宋_GB2312" w:eastAsia="仿宋_GB2312" w:hint="eastAsia"/>
          <w:sz w:val="32"/>
          <w:szCs w:val="32"/>
        </w:rPr>
        <w:t>《办法》（征求意见稿）以框架性为原则，突出管理属性，核心是明确药品注册管理的制度框架、工作职责、基本制度、基本原则、基本程序和各方责任义务等内容。涉及具体技术要求的指导原则以及行政规范</w:t>
      </w:r>
      <w:proofErr w:type="gramStart"/>
      <w:r w:rsidRPr="00DC056B">
        <w:rPr>
          <w:rFonts w:ascii="仿宋_GB2312" w:eastAsia="仿宋_GB2312" w:hint="eastAsia"/>
          <w:sz w:val="32"/>
          <w:szCs w:val="32"/>
        </w:rPr>
        <w:t>类要求</w:t>
      </w:r>
      <w:proofErr w:type="gramEnd"/>
      <w:r w:rsidRPr="00DC056B">
        <w:rPr>
          <w:rFonts w:ascii="仿宋_GB2312" w:eastAsia="仿宋_GB2312" w:hint="eastAsia"/>
          <w:sz w:val="32"/>
          <w:szCs w:val="32"/>
        </w:rPr>
        <w:t>等，不再写入《办法》正文；在《办法》正文相关条款预留“接口”，后续以技术指导原则形式发布并适时调整。</w:t>
      </w:r>
    </w:p>
    <w:p w:rsidR="00E15B0D" w:rsidRPr="00DC056B" w:rsidRDefault="00E15B0D" w:rsidP="00E15B0D">
      <w:pPr>
        <w:snapToGrid w:val="0"/>
        <w:spacing w:line="360" w:lineRule="auto"/>
        <w:ind w:firstLineChars="150" w:firstLine="480"/>
        <w:rPr>
          <w:rFonts w:ascii="楷体_GB2312" w:eastAsia="楷体_GB2312"/>
          <w:sz w:val="32"/>
          <w:szCs w:val="32"/>
        </w:rPr>
      </w:pPr>
      <w:r w:rsidRPr="00DC056B">
        <w:rPr>
          <w:rFonts w:ascii="楷体_GB2312" w:eastAsia="楷体_GB2312" w:hint="eastAsia"/>
          <w:sz w:val="32"/>
          <w:szCs w:val="32"/>
        </w:rPr>
        <w:t>（二）主要特点。</w:t>
      </w:r>
      <w:r w:rsidRPr="00DC056B">
        <w:rPr>
          <w:rFonts w:ascii="仿宋_GB2312" w:eastAsia="仿宋_GB2312" w:hint="eastAsia"/>
          <w:sz w:val="32"/>
          <w:szCs w:val="32"/>
        </w:rPr>
        <w:t>与2007版《办法》相比，《办法》（征求意见稿）有如下特点：</w:t>
      </w:r>
    </w:p>
    <w:p w:rsidR="00E15B0D" w:rsidRPr="00DC056B" w:rsidRDefault="00E15B0D" w:rsidP="00E15B0D">
      <w:pPr>
        <w:snapToGrid w:val="0"/>
        <w:spacing w:line="360" w:lineRule="auto"/>
        <w:ind w:firstLineChars="200" w:firstLine="643"/>
        <w:rPr>
          <w:rFonts w:ascii="仿宋_GB2312" w:eastAsia="仿宋_GB2312"/>
          <w:sz w:val="32"/>
          <w:szCs w:val="32"/>
        </w:rPr>
      </w:pPr>
      <w:r w:rsidRPr="00DC056B">
        <w:rPr>
          <w:rFonts w:ascii="仿宋_GB2312" w:eastAsia="仿宋_GB2312" w:hint="eastAsia"/>
          <w:b/>
          <w:sz w:val="32"/>
          <w:szCs w:val="32"/>
        </w:rPr>
        <w:t>一是落实</w:t>
      </w:r>
      <w:proofErr w:type="gramStart"/>
      <w:r w:rsidRPr="00DC056B">
        <w:rPr>
          <w:rFonts w:ascii="仿宋_GB2312" w:eastAsia="仿宋_GB2312" w:hint="eastAsia"/>
          <w:b/>
          <w:sz w:val="32"/>
          <w:szCs w:val="32"/>
        </w:rPr>
        <w:t>审评审批</w:t>
      </w:r>
      <w:proofErr w:type="gramEnd"/>
      <w:r w:rsidRPr="00DC056B">
        <w:rPr>
          <w:rFonts w:ascii="仿宋_GB2312" w:eastAsia="仿宋_GB2312" w:hint="eastAsia"/>
          <w:b/>
          <w:sz w:val="32"/>
          <w:szCs w:val="32"/>
        </w:rPr>
        <w:t>改革精神。</w:t>
      </w:r>
      <w:r w:rsidRPr="00DC056B">
        <w:rPr>
          <w:rFonts w:ascii="仿宋_GB2312" w:eastAsia="仿宋_GB2312" w:hint="eastAsia"/>
          <w:sz w:val="32"/>
          <w:szCs w:val="32"/>
        </w:rPr>
        <w:t>对近年来药品</w:t>
      </w:r>
      <w:proofErr w:type="gramStart"/>
      <w:r w:rsidRPr="00DC056B">
        <w:rPr>
          <w:rFonts w:ascii="仿宋_GB2312" w:eastAsia="仿宋_GB2312" w:hint="eastAsia"/>
          <w:sz w:val="32"/>
          <w:szCs w:val="32"/>
        </w:rPr>
        <w:t>审评审批</w:t>
      </w:r>
      <w:proofErr w:type="gramEnd"/>
      <w:r w:rsidRPr="00DC056B">
        <w:rPr>
          <w:rFonts w:ascii="仿宋_GB2312" w:eastAsia="仿宋_GB2312" w:hint="eastAsia"/>
          <w:sz w:val="32"/>
          <w:szCs w:val="32"/>
        </w:rPr>
        <w:t>制度改革措施进行总结，</w:t>
      </w:r>
      <w:bookmarkStart w:id="27" w:name="_Hlk19987477"/>
      <w:r w:rsidRPr="00DC056B">
        <w:rPr>
          <w:rFonts w:ascii="仿宋_GB2312" w:eastAsia="仿宋_GB2312" w:hint="eastAsia"/>
          <w:sz w:val="32"/>
          <w:szCs w:val="32"/>
        </w:rPr>
        <w:t>结合产业发展实际和监管工作实践，</w:t>
      </w:r>
      <w:bookmarkEnd w:id="27"/>
      <w:r w:rsidRPr="00DC056B">
        <w:rPr>
          <w:rFonts w:ascii="仿宋_GB2312" w:eastAsia="仿宋_GB2312" w:hint="eastAsia"/>
          <w:sz w:val="32"/>
          <w:szCs w:val="32"/>
        </w:rPr>
        <w:t>将42号文件、44号文件、临床试验自查核查等改革取得的成果吸收固化。</w:t>
      </w:r>
    </w:p>
    <w:p w:rsidR="00E15B0D" w:rsidRPr="00DC056B" w:rsidRDefault="00E15B0D" w:rsidP="00E15B0D">
      <w:pPr>
        <w:snapToGrid w:val="0"/>
        <w:spacing w:line="360" w:lineRule="auto"/>
        <w:ind w:firstLineChars="200" w:firstLine="643"/>
        <w:rPr>
          <w:rFonts w:ascii="仿宋_GB2312" w:eastAsia="仿宋_GB2312"/>
          <w:sz w:val="32"/>
          <w:szCs w:val="32"/>
        </w:rPr>
      </w:pPr>
      <w:r w:rsidRPr="00DC056B">
        <w:rPr>
          <w:rFonts w:ascii="仿宋_GB2312" w:eastAsia="仿宋_GB2312" w:hint="eastAsia"/>
          <w:b/>
          <w:sz w:val="32"/>
          <w:szCs w:val="32"/>
        </w:rPr>
        <w:t>二是落实最新法律要求。</w:t>
      </w:r>
      <w:r w:rsidRPr="00DC056B">
        <w:rPr>
          <w:rFonts w:ascii="仿宋_GB2312" w:eastAsia="仿宋_GB2312" w:hint="eastAsia"/>
          <w:sz w:val="32"/>
          <w:szCs w:val="32"/>
        </w:rPr>
        <w:t>纳入《药品管理法》《中医药法》《疫苗管理法》中涉及药品注册管理的最新</w:t>
      </w:r>
      <w:r>
        <w:rPr>
          <w:rFonts w:ascii="仿宋_GB2312" w:eastAsia="仿宋_GB2312" w:hint="eastAsia"/>
          <w:sz w:val="32"/>
          <w:szCs w:val="32"/>
        </w:rPr>
        <w:t>要求</w:t>
      </w:r>
      <w:r w:rsidRPr="00DC056B">
        <w:rPr>
          <w:rFonts w:ascii="仿宋_GB2312" w:eastAsia="仿宋_GB2312" w:hint="eastAsia"/>
          <w:sz w:val="32"/>
          <w:szCs w:val="32"/>
        </w:rPr>
        <w:t>。比如，持有人制度、临床试验默示许可、附条件批准、优先审评审批、药品变更分类管理、年度报告制度等。</w:t>
      </w:r>
    </w:p>
    <w:p w:rsidR="00E15B0D" w:rsidRPr="00DC056B" w:rsidRDefault="00E15B0D" w:rsidP="00E15B0D">
      <w:pPr>
        <w:snapToGrid w:val="0"/>
        <w:spacing w:line="360" w:lineRule="auto"/>
        <w:ind w:firstLine="643"/>
        <w:rPr>
          <w:rFonts w:ascii="仿宋_GB2312" w:eastAsia="仿宋_GB2312"/>
          <w:sz w:val="32"/>
          <w:szCs w:val="32"/>
        </w:rPr>
      </w:pPr>
      <w:r w:rsidRPr="00DC056B">
        <w:rPr>
          <w:rFonts w:ascii="仿宋_GB2312" w:eastAsia="仿宋_GB2312" w:hint="eastAsia"/>
          <w:b/>
          <w:sz w:val="32"/>
          <w:szCs w:val="32"/>
        </w:rPr>
        <w:t>三是</w:t>
      </w:r>
      <w:proofErr w:type="gramStart"/>
      <w:r w:rsidRPr="00DC056B">
        <w:rPr>
          <w:rFonts w:ascii="仿宋_GB2312" w:eastAsia="仿宋_GB2312" w:hint="eastAsia"/>
          <w:b/>
          <w:sz w:val="32"/>
          <w:szCs w:val="32"/>
        </w:rPr>
        <w:t>体现全</w:t>
      </w:r>
      <w:proofErr w:type="gramEnd"/>
      <w:r w:rsidRPr="00DC056B">
        <w:rPr>
          <w:rFonts w:ascii="仿宋_GB2312" w:eastAsia="仿宋_GB2312" w:hint="eastAsia"/>
          <w:b/>
          <w:sz w:val="32"/>
          <w:szCs w:val="32"/>
        </w:rPr>
        <w:t>生命周期监管理念。</w:t>
      </w:r>
      <w:r w:rsidRPr="00DC056B">
        <w:rPr>
          <w:rFonts w:ascii="仿宋_GB2312" w:eastAsia="仿宋_GB2312" w:hint="eastAsia"/>
          <w:sz w:val="32"/>
          <w:szCs w:val="32"/>
        </w:rPr>
        <w:t>按照全生命周期监管理念设置相应环节。比如</w:t>
      </w:r>
      <w:r>
        <w:rPr>
          <w:rFonts w:ascii="仿宋_GB2312" w:eastAsia="仿宋_GB2312" w:hint="eastAsia"/>
          <w:sz w:val="32"/>
          <w:szCs w:val="32"/>
        </w:rPr>
        <w:t>将</w:t>
      </w:r>
      <w:r w:rsidRPr="00DC056B">
        <w:rPr>
          <w:rFonts w:ascii="仿宋_GB2312" w:eastAsia="仿宋_GB2312" w:hint="eastAsia"/>
          <w:sz w:val="32"/>
          <w:szCs w:val="32"/>
        </w:rPr>
        <w:t>药品上市后变更和再注册</w:t>
      </w:r>
      <w:r>
        <w:rPr>
          <w:rFonts w:ascii="仿宋_GB2312" w:eastAsia="仿宋_GB2312" w:hint="eastAsia"/>
          <w:sz w:val="32"/>
          <w:szCs w:val="32"/>
        </w:rPr>
        <w:t>整合为</w:t>
      </w:r>
      <w:r w:rsidRPr="00DC056B">
        <w:rPr>
          <w:rFonts w:ascii="仿宋_GB2312" w:eastAsia="仿宋_GB2312" w:hint="eastAsia"/>
          <w:sz w:val="32"/>
          <w:szCs w:val="32"/>
        </w:rPr>
        <w:t>一章</w:t>
      </w:r>
      <w:r>
        <w:rPr>
          <w:rFonts w:ascii="仿宋_GB2312" w:eastAsia="仿宋_GB2312" w:hint="eastAsia"/>
          <w:sz w:val="32"/>
          <w:szCs w:val="32"/>
        </w:rPr>
        <w:t>，细化相关要求；增加药物研究机构和药物临床试验机构监督检查相关内容；做好药品研制注册和生产质量监管的衔接，</w:t>
      </w:r>
      <w:r w:rsidRPr="00DC056B">
        <w:rPr>
          <w:rFonts w:ascii="仿宋_GB2312" w:eastAsia="仿宋_GB2312" w:hint="eastAsia"/>
          <w:sz w:val="32"/>
          <w:szCs w:val="32"/>
        </w:rPr>
        <w:t>保证药品注册管理贯穿药品的全生命周期。</w:t>
      </w:r>
    </w:p>
    <w:p w:rsidR="00E15B0D" w:rsidRPr="00DC056B" w:rsidRDefault="00E15B0D" w:rsidP="00E15B0D">
      <w:pPr>
        <w:snapToGrid w:val="0"/>
        <w:spacing w:line="360" w:lineRule="auto"/>
        <w:ind w:firstLine="643"/>
        <w:rPr>
          <w:rFonts w:ascii="仿宋_GB2312" w:eastAsia="仿宋_GB2312"/>
          <w:sz w:val="32"/>
          <w:szCs w:val="32"/>
        </w:rPr>
      </w:pPr>
      <w:r w:rsidRPr="00DC056B">
        <w:rPr>
          <w:rFonts w:ascii="仿宋_GB2312" w:eastAsia="仿宋_GB2312" w:hint="eastAsia"/>
          <w:b/>
          <w:sz w:val="32"/>
          <w:szCs w:val="32"/>
        </w:rPr>
        <w:t>四是鼓励创新和满足临床急需</w:t>
      </w:r>
      <w:r w:rsidRPr="00DC056B">
        <w:rPr>
          <w:rFonts w:ascii="仿宋_GB2312" w:eastAsia="仿宋_GB2312" w:hint="eastAsia"/>
          <w:sz w:val="32"/>
          <w:szCs w:val="32"/>
        </w:rPr>
        <w:t>。梳理</w:t>
      </w:r>
      <w:r>
        <w:rPr>
          <w:rFonts w:ascii="仿宋_GB2312" w:eastAsia="仿宋_GB2312" w:hint="eastAsia"/>
          <w:sz w:val="32"/>
          <w:szCs w:val="32"/>
        </w:rPr>
        <w:t>我国目前已经出台的</w:t>
      </w:r>
      <w:r w:rsidRPr="00DC056B">
        <w:rPr>
          <w:rFonts w:ascii="仿宋_GB2312" w:eastAsia="仿宋_GB2312" w:hint="eastAsia"/>
          <w:sz w:val="32"/>
          <w:szCs w:val="32"/>
        </w:rPr>
        <w:t>优先</w:t>
      </w:r>
      <w:proofErr w:type="gramStart"/>
      <w:r w:rsidRPr="00DC056B">
        <w:rPr>
          <w:rFonts w:ascii="仿宋_GB2312" w:eastAsia="仿宋_GB2312" w:hint="eastAsia"/>
          <w:sz w:val="32"/>
          <w:szCs w:val="32"/>
        </w:rPr>
        <w:t>审评审批</w:t>
      </w:r>
      <w:proofErr w:type="gramEnd"/>
      <w:r w:rsidRPr="00DC056B">
        <w:rPr>
          <w:rFonts w:ascii="仿宋_GB2312" w:eastAsia="仿宋_GB2312" w:hint="eastAsia"/>
          <w:sz w:val="32"/>
          <w:szCs w:val="32"/>
        </w:rPr>
        <w:t>措施，增设药品加快上市注册一章，设立突破性治疗药物程序、附条件批准程序、优先</w:t>
      </w:r>
      <w:proofErr w:type="gramStart"/>
      <w:r w:rsidRPr="00DC056B">
        <w:rPr>
          <w:rFonts w:ascii="仿宋_GB2312" w:eastAsia="仿宋_GB2312" w:hint="eastAsia"/>
          <w:sz w:val="32"/>
          <w:szCs w:val="32"/>
        </w:rPr>
        <w:t>审评审批</w:t>
      </w:r>
      <w:proofErr w:type="gramEnd"/>
      <w:r w:rsidRPr="00DC056B">
        <w:rPr>
          <w:rFonts w:ascii="仿宋_GB2312" w:eastAsia="仿宋_GB2312" w:hint="eastAsia"/>
          <w:sz w:val="32"/>
          <w:szCs w:val="32"/>
        </w:rPr>
        <w:t>程序、特别审批程序四个加快通道，并明确</w:t>
      </w:r>
      <w:r>
        <w:rPr>
          <w:rFonts w:ascii="仿宋_GB2312" w:eastAsia="仿宋_GB2312" w:hint="eastAsia"/>
          <w:sz w:val="32"/>
          <w:szCs w:val="32"/>
        </w:rPr>
        <w:t>每个通道的</w:t>
      </w:r>
      <w:r w:rsidRPr="00DC056B">
        <w:rPr>
          <w:rFonts w:ascii="仿宋_GB2312" w:eastAsia="仿宋_GB2312" w:hint="eastAsia"/>
          <w:sz w:val="32"/>
          <w:szCs w:val="32"/>
        </w:rPr>
        <w:t>纳入范围、程序、支持政策、终止程序等要求。《药品管理法》《疫苗管理法》及国务院文件中列明的临床急需的短缺药、儿童用药、罕见病用药、重大传染病用药、疾病防控急需疫苗和创新疫苗等均纳入加快上市注册范围。</w:t>
      </w:r>
    </w:p>
    <w:p w:rsidR="00E15B0D" w:rsidRPr="00DC056B" w:rsidRDefault="00E15B0D" w:rsidP="00E15B0D">
      <w:pPr>
        <w:snapToGrid w:val="0"/>
        <w:spacing w:line="360" w:lineRule="auto"/>
        <w:ind w:firstLine="643"/>
        <w:rPr>
          <w:rFonts w:ascii="仿宋_GB2312" w:eastAsia="仿宋_GB2312"/>
          <w:sz w:val="32"/>
          <w:szCs w:val="32"/>
        </w:rPr>
      </w:pPr>
      <w:r w:rsidRPr="00DC056B">
        <w:rPr>
          <w:rFonts w:ascii="仿宋_GB2312" w:eastAsia="仿宋_GB2312" w:hint="eastAsia"/>
          <w:b/>
          <w:sz w:val="32"/>
          <w:szCs w:val="32"/>
        </w:rPr>
        <w:t>五是落实“四个最严”要求。</w:t>
      </w:r>
      <w:r w:rsidRPr="00DC056B">
        <w:rPr>
          <w:rFonts w:ascii="仿宋_GB2312" w:eastAsia="仿宋_GB2312" w:hint="eastAsia"/>
          <w:sz w:val="32"/>
          <w:szCs w:val="32"/>
        </w:rPr>
        <w:t>增加新的监管手段。比如采用信息化手段强化药品注册管理，建立药品品种档案，为日常监督奠定基础；按照新修订《药品管理法》要求，增加药物研究机构、药物非临床研究</w:t>
      </w:r>
      <w:r>
        <w:rPr>
          <w:rFonts w:ascii="仿宋_GB2312" w:eastAsia="仿宋_GB2312" w:hint="eastAsia"/>
          <w:sz w:val="32"/>
          <w:szCs w:val="32"/>
        </w:rPr>
        <w:t>机构</w:t>
      </w:r>
      <w:r w:rsidRPr="00DC056B">
        <w:rPr>
          <w:rFonts w:ascii="仿宋_GB2312" w:eastAsia="仿宋_GB2312" w:hint="eastAsia"/>
          <w:sz w:val="32"/>
          <w:szCs w:val="32"/>
        </w:rPr>
        <w:t>的监管以及信用档案的相关内容；增加信息公开内容，比如公开审评结论和依据，实现社会共治。</w:t>
      </w:r>
    </w:p>
    <w:p w:rsidR="00E15B0D" w:rsidRPr="00DC056B" w:rsidRDefault="00E15B0D" w:rsidP="00E15B0D">
      <w:pPr>
        <w:snapToGrid w:val="0"/>
        <w:spacing w:line="360" w:lineRule="auto"/>
        <w:ind w:firstLine="643"/>
        <w:rPr>
          <w:rFonts w:ascii="仿宋_GB2312" w:eastAsia="仿宋_GB2312"/>
          <w:sz w:val="32"/>
          <w:szCs w:val="32"/>
        </w:rPr>
      </w:pPr>
      <w:r w:rsidRPr="00DC056B">
        <w:rPr>
          <w:rFonts w:ascii="仿宋_GB2312" w:eastAsia="仿宋_GB2312" w:hint="eastAsia"/>
          <w:b/>
          <w:sz w:val="32"/>
          <w:szCs w:val="32"/>
        </w:rPr>
        <w:t>六是落实“放管服”要求。</w:t>
      </w:r>
      <w:r w:rsidRPr="00DC056B">
        <w:rPr>
          <w:rFonts w:ascii="仿宋_GB2312" w:eastAsia="仿宋_GB2312" w:hint="eastAsia"/>
          <w:sz w:val="32"/>
          <w:szCs w:val="32"/>
        </w:rPr>
        <w:t>按照</w:t>
      </w:r>
      <w:r>
        <w:rPr>
          <w:rFonts w:ascii="仿宋_GB2312" w:eastAsia="仿宋_GB2312" w:hint="eastAsia"/>
          <w:sz w:val="32"/>
          <w:szCs w:val="32"/>
        </w:rPr>
        <w:t>国务院</w:t>
      </w:r>
      <w:r w:rsidRPr="00DC056B">
        <w:rPr>
          <w:rFonts w:ascii="仿宋_GB2312" w:eastAsia="仿宋_GB2312" w:hint="eastAsia"/>
          <w:sz w:val="32"/>
          <w:szCs w:val="32"/>
        </w:rPr>
        <w:t>简政放权</w:t>
      </w:r>
      <w:r>
        <w:rPr>
          <w:rFonts w:ascii="仿宋_GB2312" w:eastAsia="仿宋_GB2312" w:hint="eastAsia"/>
          <w:sz w:val="32"/>
          <w:szCs w:val="32"/>
        </w:rPr>
        <w:t>和“放管服”的</w:t>
      </w:r>
      <w:r w:rsidRPr="00DC056B">
        <w:rPr>
          <w:rFonts w:ascii="仿宋_GB2312" w:eastAsia="仿宋_GB2312" w:hint="eastAsia"/>
          <w:sz w:val="32"/>
          <w:szCs w:val="32"/>
        </w:rPr>
        <w:t>要求，</w:t>
      </w:r>
      <w:r>
        <w:rPr>
          <w:rFonts w:ascii="仿宋_GB2312" w:eastAsia="仿宋_GB2312" w:hint="eastAsia"/>
          <w:sz w:val="32"/>
          <w:szCs w:val="32"/>
        </w:rPr>
        <w:t>实行基于风险的审评、检查和检验模式，提高效能；减少同企业、同生产线、同时间段的反复检查，强化事中事后监管，</w:t>
      </w:r>
      <w:r w:rsidRPr="00DC056B">
        <w:rPr>
          <w:rFonts w:ascii="仿宋_GB2312" w:eastAsia="仿宋_GB2312" w:hint="eastAsia"/>
          <w:sz w:val="32"/>
          <w:szCs w:val="32"/>
        </w:rPr>
        <w:t>增加备案、报告事项。比如生物等效性研究</w:t>
      </w:r>
      <w:r>
        <w:rPr>
          <w:rFonts w:ascii="仿宋_GB2312" w:eastAsia="仿宋_GB2312" w:hint="eastAsia"/>
          <w:sz w:val="32"/>
          <w:szCs w:val="32"/>
        </w:rPr>
        <w:t>由原来的许可制改为</w:t>
      </w:r>
      <w:r w:rsidRPr="00DC056B">
        <w:rPr>
          <w:rFonts w:ascii="仿宋_GB2312" w:eastAsia="仿宋_GB2312" w:hint="eastAsia"/>
          <w:sz w:val="32"/>
          <w:szCs w:val="32"/>
        </w:rPr>
        <w:t>备案</w:t>
      </w:r>
      <w:r>
        <w:rPr>
          <w:rFonts w:ascii="仿宋_GB2312" w:eastAsia="仿宋_GB2312" w:hint="eastAsia"/>
          <w:sz w:val="32"/>
          <w:szCs w:val="32"/>
        </w:rPr>
        <w:t>制度</w:t>
      </w:r>
      <w:r w:rsidRPr="00DC056B">
        <w:rPr>
          <w:rFonts w:ascii="仿宋_GB2312" w:eastAsia="仿宋_GB2312" w:hint="eastAsia"/>
          <w:sz w:val="32"/>
          <w:szCs w:val="32"/>
        </w:rPr>
        <w:t>、微小程度变更实施企业年度报告管理、中等程度变更由省级局备案等；注重事后监管，比如</w:t>
      </w:r>
      <w:proofErr w:type="gramStart"/>
      <w:r w:rsidRPr="00DC056B">
        <w:rPr>
          <w:rFonts w:ascii="仿宋_GB2312" w:eastAsia="仿宋_GB2312" w:hint="eastAsia"/>
          <w:sz w:val="32"/>
          <w:szCs w:val="32"/>
        </w:rPr>
        <w:t>明确附</w:t>
      </w:r>
      <w:proofErr w:type="gramEnd"/>
      <w:r w:rsidRPr="00DC056B">
        <w:rPr>
          <w:rFonts w:ascii="仿宋_GB2312" w:eastAsia="仿宋_GB2312" w:hint="eastAsia"/>
          <w:sz w:val="32"/>
          <w:szCs w:val="32"/>
        </w:rPr>
        <w:t>条件批准药品上市后必须完成相应工作，以及不能按照要求完成相应工作的处理措施；注重服务，比如将药品说明书列为信息公开内容并适时更新，方便公众查询使用。</w:t>
      </w:r>
    </w:p>
    <w:p w:rsidR="00E15B0D" w:rsidRPr="00DC056B" w:rsidRDefault="00E15B0D" w:rsidP="00E15B0D">
      <w:pPr>
        <w:snapToGrid w:val="0"/>
        <w:spacing w:line="360" w:lineRule="auto"/>
        <w:ind w:firstLine="645"/>
        <w:rPr>
          <w:rFonts w:ascii="仿宋_GB2312" w:eastAsia="仿宋_GB2312"/>
          <w:sz w:val="32"/>
          <w:szCs w:val="32"/>
        </w:rPr>
      </w:pPr>
      <w:r w:rsidRPr="00DC056B">
        <w:rPr>
          <w:rFonts w:ascii="仿宋_GB2312" w:eastAsia="仿宋_GB2312" w:hint="eastAsia"/>
          <w:b/>
          <w:sz w:val="32"/>
          <w:szCs w:val="32"/>
        </w:rPr>
        <w:t>七是优化</w:t>
      </w:r>
      <w:proofErr w:type="gramStart"/>
      <w:r w:rsidRPr="00DC056B">
        <w:rPr>
          <w:rFonts w:ascii="仿宋_GB2312" w:eastAsia="仿宋_GB2312" w:hint="eastAsia"/>
          <w:b/>
          <w:sz w:val="32"/>
          <w:szCs w:val="32"/>
        </w:rPr>
        <w:t>审评审批</w:t>
      </w:r>
      <w:proofErr w:type="gramEnd"/>
      <w:r w:rsidRPr="00DC056B">
        <w:rPr>
          <w:rFonts w:ascii="仿宋_GB2312" w:eastAsia="仿宋_GB2312" w:hint="eastAsia"/>
          <w:b/>
          <w:sz w:val="32"/>
          <w:szCs w:val="32"/>
        </w:rPr>
        <w:t>流程。</w:t>
      </w:r>
      <w:r w:rsidRPr="006C77A0">
        <w:rPr>
          <w:rFonts w:ascii="仿宋_GB2312" w:eastAsia="仿宋_GB2312" w:hint="eastAsia"/>
          <w:sz w:val="32"/>
          <w:szCs w:val="32"/>
        </w:rPr>
        <w:t>明确</w:t>
      </w:r>
      <w:r w:rsidRPr="00DC056B">
        <w:rPr>
          <w:rFonts w:ascii="仿宋_GB2312" w:eastAsia="仿宋_GB2312" w:hint="eastAsia"/>
          <w:sz w:val="32"/>
          <w:szCs w:val="32"/>
        </w:rPr>
        <w:t>药品注册管理</w:t>
      </w:r>
      <w:r w:rsidRPr="006C77A0">
        <w:rPr>
          <w:rFonts w:ascii="仿宋_GB2312" w:eastAsia="仿宋_GB2312" w:hint="eastAsia"/>
          <w:sz w:val="32"/>
          <w:szCs w:val="32"/>
        </w:rPr>
        <w:t>各环节各部门的职责，做好</w:t>
      </w:r>
      <w:r w:rsidRPr="00DC056B">
        <w:rPr>
          <w:rFonts w:ascii="仿宋_GB2312" w:eastAsia="仿宋_GB2312" w:hint="eastAsia"/>
          <w:sz w:val="32"/>
          <w:szCs w:val="32"/>
        </w:rPr>
        <w:t>药品注册受理、审评、检查和检验等</w:t>
      </w:r>
      <w:r w:rsidRPr="006C77A0">
        <w:rPr>
          <w:rFonts w:ascii="仿宋_GB2312" w:eastAsia="仿宋_GB2312" w:hint="eastAsia"/>
          <w:sz w:val="32"/>
          <w:szCs w:val="32"/>
        </w:rPr>
        <w:t>各环节的衔接，提高</w:t>
      </w:r>
      <w:r w:rsidRPr="00DC056B">
        <w:rPr>
          <w:rFonts w:ascii="仿宋_GB2312" w:eastAsia="仿宋_GB2312" w:hint="eastAsia"/>
          <w:sz w:val="32"/>
          <w:szCs w:val="32"/>
        </w:rPr>
        <w:t>药品注册效率</w:t>
      </w:r>
      <w:r>
        <w:rPr>
          <w:rFonts w:ascii="仿宋_GB2312" w:eastAsia="仿宋_GB2312" w:hint="eastAsia"/>
          <w:sz w:val="32"/>
          <w:szCs w:val="32"/>
        </w:rPr>
        <w:t>和</w:t>
      </w:r>
      <w:r w:rsidRPr="006C77A0">
        <w:rPr>
          <w:rFonts w:ascii="仿宋_GB2312" w:eastAsia="仿宋_GB2312" w:hint="eastAsia"/>
          <w:sz w:val="32"/>
          <w:szCs w:val="32"/>
        </w:rPr>
        <w:t>预期性。</w:t>
      </w:r>
      <w:r w:rsidRPr="00DC056B">
        <w:rPr>
          <w:rFonts w:ascii="仿宋_GB2312" w:eastAsia="仿宋_GB2312" w:hint="eastAsia"/>
          <w:sz w:val="32"/>
          <w:szCs w:val="32"/>
        </w:rPr>
        <w:t>比如根据申报品种的创新程度和风险实施不同的检查</w:t>
      </w:r>
      <w:r>
        <w:rPr>
          <w:rFonts w:ascii="仿宋_GB2312" w:eastAsia="仿宋_GB2312" w:hint="eastAsia"/>
          <w:sz w:val="32"/>
          <w:szCs w:val="32"/>
        </w:rPr>
        <w:t>、检验</w:t>
      </w:r>
      <w:r w:rsidRPr="00DC056B">
        <w:rPr>
          <w:rFonts w:ascii="仿宋_GB2312" w:eastAsia="仿宋_GB2312" w:hint="eastAsia"/>
          <w:sz w:val="32"/>
          <w:szCs w:val="32"/>
        </w:rPr>
        <w:t>模式，并明确审评与检查、检验的启动节点和</w:t>
      </w:r>
      <w:r>
        <w:rPr>
          <w:rFonts w:ascii="仿宋_GB2312" w:eastAsia="仿宋_GB2312" w:hint="eastAsia"/>
          <w:sz w:val="32"/>
          <w:szCs w:val="32"/>
        </w:rPr>
        <w:t>衔接</w:t>
      </w:r>
      <w:r w:rsidRPr="00DC056B">
        <w:rPr>
          <w:rFonts w:ascii="仿宋_GB2312" w:eastAsia="仿宋_GB2312" w:hint="eastAsia"/>
          <w:sz w:val="32"/>
          <w:szCs w:val="32"/>
        </w:rPr>
        <w:t>要求；尊重药物研发规律，</w:t>
      </w:r>
      <w:r>
        <w:rPr>
          <w:rFonts w:ascii="仿宋_GB2312" w:eastAsia="仿宋_GB2312" w:hint="eastAsia"/>
          <w:sz w:val="32"/>
          <w:szCs w:val="32"/>
        </w:rPr>
        <w:t>对</w:t>
      </w:r>
      <w:r w:rsidRPr="00DC056B">
        <w:rPr>
          <w:rFonts w:ascii="仿宋_GB2312" w:eastAsia="仿宋_GB2312" w:hint="eastAsia"/>
          <w:sz w:val="32"/>
          <w:szCs w:val="32"/>
        </w:rPr>
        <w:t>临床试验期间</w:t>
      </w:r>
      <w:r>
        <w:rPr>
          <w:rFonts w:ascii="仿宋_GB2312" w:eastAsia="仿宋_GB2312" w:hint="eastAsia"/>
          <w:sz w:val="32"/>
          <w:szCs w:val="32"/>
        </w:rPr>
        <w:t>变更要求和程序进行明确</w:t>
      </w:r>
      <w:r w:rsidRPr="00DC056B">
        <w:rPr>
          <w:rFonts w:ascii="仿宋_GB2312" w:eastAsia="仿宋_GB2312" w:hint="eastAsia"/>
          <w:sz w:val="32"/>
          <w:szCs w:val="32"/>
        </w:rPr>
        <w:t>等。</w:t>
      </w:r>
    </w:p>
    <w:p w:rsidR="00E15B0D" w:rsidRPr="00DC056B" w:rsidRDefault="00E15B0D" w:rsidP="00E15B0D">
      <w:pPr>
        <w:snapToGrid w:val="0"/>
        <w:spacing w:line="360" w:lineRule="auto"/>
        <w:ind w:firstLineChars="200" w:firstLine="643"/>
        <w:rPr>
          <w:rFonts w:ascii="仿宋_GB2312" w:eastAsia="仿宋_GB2312"/>
          <w:sz w:val="32"/>
          <w:szCs w:val="32"/>
        </w:rPr>
      </w:pPr>
      <w:r w:rsidRPr="00DC056B">
        <w:rPr>
          <w:rFonts w:ascii="仿宋_GB2312" w:eastAsia="仿宋_GB2312" w:hint="eastAsia"/>
          <w:b/>
          <w:sz w:val="32"/>
          <w:szCs w:val="32"/>
        </w:rPr>
        <w:t>八是科学设计章节。</w:t>
      </w:r>
      <w:r w:rsidRPr="006C77A0">
        <w:rPr>
          <w:rFonts w:ascii="仿宋_GB2312" w:eastAsia="仿宋_GB2312" w:hint="eastAsia"/>
          <w:sz w:val="32"/>
          <w:szCs w:val="32"/>
        </w:rPr>
        <w:t>一是</w:t>
      </w:r>
      <w:r w:rsidRPr="00DC056B">
        <w:rPr>
          <w:rFonts w:ascii="仿宋_GB2312" w:eastAsia="仿宋_GB2312" w:hint="eastAsia"/>
          <w:sz w:val="32"/>
          <w:szCs w:val="32"/>
        </w:rPr>
        <w:t>不再保留仅涉及技术</w:t>
      </w:r>
      <w:r>
        <w:rPr>
          <w:rFonts w:ascii="仿宋_GB2312" w:eastAsia="仿宋_GB2312" w:hint="eastAsia"/>
          <w:sz w:val="32"/>
          <w:szCs w:val="32"/>
        </w:rPr>
        <w:t>要求</w:t>
      </w:r>
      <w:r w:rsidRPr="00DC056B">
        <w:rPr>
          <w:rFonts w:ascii="仿宋_GB2312" w:eastAsia="仿宋_GB2312" w:hint="eastAsia"/>
          <w:sz w:val="32"/>
          <w:szCs w:val="32"/>
        </w:rPr>
        <w:t>的内容。比如2007版《办法》关于报送药品注册资料的要求、药物临床前研究要求、药品检验机构的条件和要求等；2007版《办法》关于中药、化学药和生物制品申报资料要求、再注册申报资料要求以及补充申请的申报资料要求</w:t>
      </w:r>
      <w:r>
        <w:rPr>
          <w:rFonts w:ascii="仿宋_GB2312" w:eastAsia="仿宋_GB2312" w:hint="eastAsia"/>
          <w:sz w:val="32"/>
          <w:szCs w:val="32"/>
        </w:rPr>
        <w:t>等</w:t>
      </w:r>
      <w:r w:rsidRPr="00DC056B">
        <w:rPr>
          <w:rFonts w:ascii="仿宋_GB2312" w:eastAsia="仿宋_GB2312" w:hint="eastAsia"/>
          <w:sz w:val="32"/>
          <w:szCs w:val="32"/>
        </w:rPr>
        <w:t>附件不再保留，后续以配套文件</w:t>
      </w:r>
      <w:r>
        <w:rPr>
          <w:rFonts w:ascii="仿宋_GB2312" w:eastAsia="仿宋_GB2312" w:hint="eastAsia"/>
          <w:sz w:val="32"/>
          <w:szCs w:val="32"/>
        </w:rPr>
        <w:t>或技术指导原则</w:t>
      </w:r>
      <w:r w:rsidRPr="00DC056B">
        <w:rPr>
          <w:rFonts w:ascii="仿宋_GB2312" w:eastAsia="仿宋_GB2312" w:hint="eastAsia"/>
          <w:sz w:val="32"/>
          <w:szCs w:val="32"/>
        </w:rPr>
        <w:t>形式发布。二是不再保留功能定位有</w:t>
      </w:r>
      <w:r>
        <w:rPr>
          <w:rFonts w:ascii="仿宋_GB2312" w:eastAsia="仿宋_GB2312" w:hint="eastAsia"/>
          <w:sz w:val="32"/>
          <w:szCs w:val="32"/>
        </w:rPr>
        <w:t>重复</w:t>
      </w:r>
      <w:r w:rsidRPr="00DC056B">
        <w:rPr>
          <w:rFonts w:ascii="仿宋_GB2312" w:eastAsia="仿宋_GB2312" w:hint="eastAsia"/>
          <w:sz w:val="32"/>
          <w:szCs w:val="32"/>
        </w:rPr>
        <w:t>的内容，比如</w:t>
      </w:r>
      <w:r>
        <w:rPr>
          <w:rFonts w:ascii="仿宋_GB2312" w:eastAsia="仿宋_GB2312" w:hint="eastAsia"/>
          <w:sz w:val="32"/>
          <w:szCs w:val="32"/>
        </w:rPr>
        <w:t>新药监测期</w:t>
      </w:r>
      <w:r w:rsidRPr="00DC056B">
        <w:rPr>
          <w:rFonts w:ascii="仿宋_GB2312" w:eastAsia="仿宋_GB2312" w:hint="eastAsia"/>
          <w:sz w:val="32"/>
          <w:szCs w:val="32"/>
        </w:rPr>
        <w:t>、复审等现有管理手段重叠或交叉的内容等。</w:t>
      </w:r>
    </w:p>
    <w:p w:rsidR="00E15B0D" w:rsidRPr="00DC056B" w:rsidRDefault="00E15B0D" w:rsidP="00E15B0D">
      <w:pPr>
        <w:snapToGrid w:val="0"/>
        <w:spacing w:line="360" w:lineRule="auto"/>
        <w:ind w:firstLineChars="200" w:firstLine="643"/>
        <w:rPr>
          <w:rFonts w:ascii="仿宋_GB2312" w:eastAsia="仿宋_GB2312"/>
          <w:sz w:val="32"/>
          <w:szCs w:val="32"/>
        </w:rPr>
      </w:pPr>
      <w:r w:rsidRPr="00DC056B">
        <w:rPr>
          <w:rFonts w:ascii="仿宋_GB2312" w:eastAsia="仿宋_GB2312" w:hint="eastAsia"/>
          <w:b/>
          <w:sz w:val="32"/>
          <w:szCs w:val="32"/>
        </w:rPr>
        <w:t>九是</w:t>
      </w:r>
      <w:r>
        <w:rPr>
          <w:rFonts w:ascii="仿宋_GB2312" w:eastAsia="仿宋_GB2312" w:hint="eastAsia"/>
          <w:b/>
          <w:sz w:val="32"/>
          <w:szCs w:val="32"/>
        </w:rPr>
        <w:t>完善法规体系</w:t>
      </w:r>
      <w:r w:rsidRPr="00DC056B">
        <w:rPr>
          <w:rFonts w:ascii="仿宋_GB2312" w:eastAsia="仿宋_GB2312" w:hint="eastAsia"/>
          <w:b/>
          <w:sz w:val="32"/>
          <w:szCs w:val="32"/>
        </w:rPr>
        <w:t>。</w:t>
      </w:r>
      <w:r w:rsidRPr="006C77A0">
        <w:rPr>
          <w:rFonts w:ascii="仿宋_GB2312" w:eastAsia="仿宋_GB2312" w:hint="eastAsia"/>
          <w:sz w:val="32"/>
          <w:szCs w:val="32"/>
        </w:rPr>
        <w:t>一是</w:t>
      </w:r>
      <w:r w:rsidRPr="00DC056B">
        <w:rPr>
          <w:rFonts w:ascii="仿宋_GB2312" w:eastAsia="仿宋_GB2312" w:hint="eastAsia"/>
          <w:sz w:val="32"/>
          <w:szCs w:val="32"/>
        </w:rPr>
        <w:t>规范性文件的精神和内容尽量纳入《办法》（征求意见稿）；二是对于涵盖内容较多的规范性文件，后续随着技术指导原则的发布，</w:t>
      </w:r>
      <w:r>
        <w:rPr>
          <w:rFonts w:ascii="仿宋_GB2312" w:eastAsia="仿宋_GB2312" w:hint="eastAsia"/>
          <w:sz w:val="32"/>
          <w:szCs w:val="32"/>
        </w:rPr>
        <w:t>将被</w:t>
      </w:r>
      <w:r w:rsidRPr="00DC056B">
        <w:rPr>
          <w:rFonts w:ascii="仿宋_GB2312" w:eastAsia="仿宋_GB2312" w:hint="eastAsia"/>
          <w:sz w:val="32"/>
          <w:szCs w:val="32"/>
        </w:rPr>
        <w:t>陆续取代；三是</w:t>
      </w:r>
      <w:r>
        <w:rPr>
          <w:rFonts w:ascii="仿宋_GB2312" w:eastAsia="仿宋_GB2312" w:hint="eastAsia"/>
          <w:sz w:val="32"/>
          <w:szCs w:val="32"/>
        </w:rPr>
        <w:t>为鼓励创新，即时采用和吸收最新发展成果，及时更新技术标准和要求，</w:t>
      </w:r>
      <w:r w:rsidRPr="00DC056B">
        <w:rPr>
          <w:rFonts w:ascii="仿宋_GB2312" w:eastAsia="仿宋_GB2312" w:hint="eastAsia"/>
          <w:sz w:val="32"/>
          <w:szCs w:val="32"/>
        </w:rPr>
        <w:t>《办法》实施后，将以前由国家药监局发布的技术指导原则改为国家局直属事业单位直接发布。</w:t>
      </w:r>
    </w:p>
    <w:p w:rsidR="00E15B0D" w:rsidRPr="00DC056B" w:rsidRDefault="00E15B0D" w:rsidP="00E15B0D">
      <w:pPr>
        <w:snapToGrid w:val="0"/>
        <w:spacing w:line="360" w:lineRule="auto"/>
        <w:ind w:firstLineChars="200" w:firstLine="643"/>
        <w:rPr>
          <w:rFonts w:ascii="仿宋_GB2312" w:eastAsia="仿宋_GB2312"/>
          <w:sz w:val="32"/>
          <w:szCs w:val="32"/>
        </w:rPr>
      </w:pPr>
      <w:r w:rsidRPr="00DC056B">
        <w:rPr>
          <w:rFonts w:ascii="仿宋_GB2312" w:eastAsia="仿宋_GB2312" w:hint="eastAsia"/>
          <w:b/>
          <w:sz w:val="32"/>
          <w:szCs w:val="32"/>
        </w:rPr>
        <w:t>十是</w:t>
      </w:r>
      <w:r>
        <w:rPr>
          <w:rFonts w:ascii="仿宋_GB2312" w:eastAsia="仿宋_GB2312" w:hint="eastAsia"/>
          <w:b/>
          <w:sz w:val="32"/>
          <w:szCs w:val="32"/>
        </w:rPr>
        <w:t>加快国际化进程</w:t>
      </w:r>
      <w:r w:rsidRPr="00DC056B">
        <w:rPr>
          <w:rFonts w:ascii="仿宋_GB2312" w:eastAsia="仿宋_GB2312" w:hint="eastAsia"/>
          <w:b/>
          <w:sz w:val="32"/>
          <w:szCs w:val="32"/>
        </w:rPr>
        <w:t>。</w:t>
      </w:r>
      <w:r w:rsidRPr="00DC056B">
        <w:rPr>
          <w:rFonts w:ascii="仿宋_GB2312" w:eastAsia="仿宋_GB2312" w:hAnsi="黑体" w:hint="eastAsia"/>
          <w:sz w:val="32"/>
          <w:szCs w:val="32"/>
        </w:rPr>
        <w:t>《办法》（征求意见稿）中的基本概念和注册路径逐渐与国际接轨。比如药物临床试验（对应国外IND）,药品上市注册一</w:t>
      </w:r>
      <w:proofErr w:type="gramStart"/>
      <w:r w:rsidRPr="00DC056B">
        <w:rPr>
          <w:rFonts w:ascii="仿宋_GB2312" w:eastAsia="仿宋_GB2312" w:hAnsi="黑体" w:hint="eastAsia"/>
          <w:sz w:val="32"/>
          <w:szCs w:val="32"/>
        </w:rPr>
        <w:t>章设置</w:t>
      </w:r>
      <w:proofErr w:type="gramEnd"/>
      <w:r w:rsidRPr="00DC056B">
        <w:rPr>
          <w:rFonts w:ascii="仿宋_GB2312" w:eastAsia="仿宋_GB2312" w:hAnsi="黑体" w:hint="eastAsia"/>
          <w:sz w:val="32"/>
          <w:szCs w:val="32"/>
        </w:rPr>
        <w:t>了完整路径（对应国外NDA），直接申请上市路径（对应国外ANDA）和非处方药路径（对应OTC）；在药品加快上市注册一</w:t>
      </w:r>
      <w:proofErr w:type="gramStart"/>
      <w:r w:rsidRPr="00DC056B">
        <w:rPr>
          <w:rFonts w:ascii="仿宋_GB2312" w:eastAsia="仿宋_GB2312" w:hAnsi="黑体" w:hint="eastAsia"/>
          <w:sz w:val="32"/>
          <w:szCs w:val="32"/>
        </w:rPr>
        <w:t>章设置</w:t>
      </w:r>
      <w:proofErr w:type="gramEnd"/>
      <w:r w:rsidRPr="00DC056B">
        <w:rPr>
          <w:rFonts w:ascii="仿宋_GB2312" w:eastAsia="仿宋_GB2312" w:hAnsi="黑体" w:hint="eastAsia"/>
          <w:sz w:val="32"/>
          <w:szCs w:val="32"/>
        </w:rPr>
        <w:t>四个</w:t>
      </w:r>
      <w:r>
        <w:rPr>
          <w:rFonts w:ascii="仿宋_GB2312" w:eastAsia="仿宋_GB2312" w:hAnsi="黑体" w:hint="eastAsia"/>
          <w:sz w:val="32"/>
          <w:szCs w:val="32"/>
        </w:rPr>
        <w:t>加快注册通道：</w:t>
      </w:r>
      <w:r w:rsidRPr="00DC056B">
        <w:rPr>
          <w:rFonts w:ascii="仿宋_GB2312" w:eastAsia="仿宋_GB2312" w:hAnsi="黑体" w:hint="eastAsia"/>
          <w:sz w:val="32"/>
          <w:szCs w:val="32"/>
        </w:rPr>
        <w:t>突破性治疗药物程序（对应国外快速通道Fast Track和突破性疗法Breakthrough Therapy）、附条件批准程序（对应国外加速批准Accelerated Approval）、优先</w:t>
      </w:r>
      <w:proofErr w:type="gramStart"/>
      <w:r w:rsidRPr="00DC056B">
        <w:rPr>
          <w:rFonts w:ascii="仿宋_GB2312" w:eastAsia="仿宋_GB2312" w:hAnsi="黑体" w:hint="eastAsia"/>
          <w:sz w:val="32"/>
          <w:szCs w:val="32"/>
        </w:rPr>
        <w:t>审评审批</w:t>
      </w:r>
      <w:proofErr w:type="gramEnd"/>
      <w:r w:rsidRPr="00DC056B">
        <w:rPr>
          <w:rFonts w:ascii="仿宋_GB2312" w:eastAsia="仿宋_GB2312" w:hAnsi="黑体" w:hint="eastAsia"/>
          <w:sz w:val="32"/>
          <w:szCs w:val="32"/>
        </w:rPr>
        <w:t>程序(对应国外优先审评Priority Review)和特别审批程序（我国特有的为应对突发公共卫生事件建立的加快注册程序）。</w:t>
      </w:r>
    </w:p>
    <w:p w:rsidR="00E15B0D" w:rsidRPr="00DC056B" w:rsidRDefault="00E15B0D" w:rsidP="00E15B0D">
      <w:pPr>
        <w:snapToGrid w:val="0"/>
        <w:spacing w:line="360" w:lineRule="auto"/>
        <w:ind w:firstLineChars="200" w:firstLine="640"/>
        <w:rPr>
          <w:rFonts w:ascii="黑体" w:eastAsia="黑体" w:hAnsi="黑体"/>
          <w:sz w:val="32"/>
          <w:szCs w:val="32"/>
        </w:rPr>
      </w:pPr>
      <w:r w:rsidRPr="00DC056B">
        <w:rPr>
          <w:rFonts w:ascii="黑体" w:eastAsia="黑体" w:hAnsi="黑体" w:hint="eastAsia"/>
          <w:sz w:val="32"/>
          <w:szCs w:val="32"/>
        </w:rPr>
        <w:t>四、修订稿的主要内容</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仿宋_GB2312" w:eastAsia="仿宋_GB2312" w:hint="eastAsia"/>
          <w:sz w:val="32"/>
          <w:szCs w:val="32"/>
        </w:rPr>
        <w:t>《办法》（征求意见稿），共分</w:t>
      </w:r>
      <w:r>
        <w:rPr>
          <w:rFonts w:ascii="仿宋_GB2312" w:eastAsia="仿宋_GB2312" w:hint="eastAsia"/>
          <w:sz w:val="32"/>
          <w:szCs w:val="32"/>
        </w:rPr>
        <w:t>11</w:t>
      </w:r>
      <w:r w:rsidRPr="00DC056B">
        <w:rPr>
          <w:rFonts w:ascii="仿宋_GB2312" w:eastAsia="仿宋_GB2312" w:hint="eastAsia"/>
          <w:sz w:val="32"/>
          <w:szCs w:val="32"/>
        </w:rPr>
        <w:t>章1</w:t>
      </w:r>
      <w:r>
        <w:rPr>
          <w:rFonts w:ascii="仿宋_GB2312" w:eastAsia="仿宋_GB2312" w:hint="eastAsia"/>
          <w:sz w:val="32"/>
          <w:szCs w:val="32"/>
        </w:rPr>
        <w:t>29</w:t>
      </w:r>
      <w:r w:rsidRPr="00DC056B">
        <w:rPr>
          <w:rFonts w:ascii="仿宋_GB2312" w:eastAsia="仿宋_GB2312" w:hint="eastAsia"/>
          <w:sz w:val="32"/>
          <w:szCs w:val="32"/>
        </w:rPr>
        <w:t>条：</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第一章：总则。</w:t>
      </w:r>
      <w:r w:rsidRPr="00DC056B">
        <w:rPr>
          <w:rFonts w:ascii="仿宋_GB2312" w:eastAsia="仿宋_GB2312" w:hint="eastAsia"/>
          <w:sz w:val="32"/>
          <w:szCs w:val="32"/>
        </w:rPr>
        <w:t>分为法律依据、适用范围、药品注册定义、药品注册事项、药品注册类别、国家局事权、省级局事权、管理政策导向等内容。</w:t>
      </w:r>
      <w:r>
        <w:rPr>
          <w:rFonts w:ascii="仿宋_GB2312" w:eastAsia="仿宋_GB2312" w:hint="eastAsia"/>
          <w:sz w:val="32"/>
          <w:szCs w:val="32"/>
        </w:rPr>
        <w:t>本章</w:t>
      </w:r>
      <w:r w:rsidRPr="00DC056B">
        <w:rPr>
          <w:rFonts w:ascii="仿宋_GB2312" w:eastAsia="仿宋_GB2312" w:hint="eastAsia"/>
          <w:sz w:val="32"/>
          <w:szCs w:val="32"/>
        </w:rPr>
        <w:t>从宏观层面，明确药品注册管理的事权、政策导向和应当遵循的基本原则等。</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第二章：基本制度和要求。</w:t>
      </w:r>
      <w:r w:rsidRPr="006C77A0">
        <w:rPr>
          <w:rFonts w:ascii="仿宋_GB2312" w:eastAsia="仿宋_GB2312" w:hint="eastAsia"/>
          <w:sz w:val="32"/>
          <w:szCs w:val="32"/>
        </w:rPr>
        <w:t>明确药品注册管理的基本制度和要求，比如</w:t>
      </w:r>
      <w:r w:rsidRPr="00DC056B">
        <w:rPr>
          <w:rFonts w:ascii="仿宋_GB2312" w:eastAsia="仿宋_GB2312" w:hint="eastAsia"/>
          <w:sz w:val="32"/>
          <w:szCs w:val="32"/>
        </w:rPr>
        <w:t>药品注册管理的法规体系、申请人</w:t>
      </w:r>
      <w:r>
        <w:rPr>
          <w:rFonts w:ascii="仿宋_GB2312" w:eastAsia="仿宋_GB2312" w:hint="eastAsia"/>
          <w:sz w:val="32"/>
          <w:szCs w:val="32"/>
        </w:rPr>
        <w:t>的</w:t>
      </w:r>
      <w:r w:rsidRPr="00DC056B">
        <w:rPr>
          <w:rFonts w:ascii="仿宋_GB2312" w:eastAsia="仿宋_GB2312" w:hint="eastAsia"/>
          <w:sz w:val="32"/>
          <w:szCs w:val="32"/>
        </w:rPr>
        <w:t>要求、上市注册制度、变更制度、再注册制度、加快</w:t>
      </w:r>
      <w:r>
        <w:rPr>
          <w:rFonts w:ascii="仿宋_GB2312" w:eastAsia="仿宋_GB2312" w:hint="eastAsia"/>
          <w:sz w:val="32"/>
          <w:szCs w:val="32"/>
        </w:rPr>
        <w:t>上市</w:t>
      </w:r>
      <w:r w:rsidRPr="00DC056B">
        <w:rPr>
          <w:rFonts w:ascii="仿宋_GB2312" w:eastAsia="仿宋_GB2312" w:hint="eastAsia"/>
          <w:sz w:val="32"/>
          <w:szCs w:val="32"/>
        </w:rPr>
        <w:t>注册制度、关联</w:t>
      </w:r>
      <w:proofErr w:type="gramStart"/>
      <w:r w:rsidRPr="00DC056B">
        <w:rPr>
          <w:rFonts w:ascii="仿宋_GB2312" w:eastAsia="仿宋_GB2312" w:hint="eastAsia"/>
          <w:sz w:val="32"/>
          <w:szCs w:val="32"/>
        </w:rPr>
        <w:t>审评审批</w:t>
      </w:r>
      <w:proofErr w:type="gramEnd"/>
      <w:r w:rsidRPr="00DC056B">
        <w:rPr>
          <w:rFonts w:ascii="仿宋_GB2312" w:eastAsia="仿宋_GB2312" w:hint="eastAsia"/>
          <w:sz w:val="32"/>
          <w:szCs w:val="32"/>
        </w:rPr>
        <w:t>制度、非处方药注册和转换制度、沟通交流制度、专家咨询制度、上市</w:t>
      </w:r>
      <w:r>
        <w:rPr>
          <w:rFonts w:ascii="仿宋_GB2312" w:eastAsia="仿宋_GB2312" w:hint="eastAsia"/>
          <w:sz w:val="32"/>
          <w:szCs w:val="32"/>
        </w:rPr>
        <w:t>药品</w:t>
      </w:r>
      <w:r w:rsidRPr="00DC056B">
        <w:rPr>
          <w:rFonts w:ascii="仿宋_GB2312" w:eastAsia="仿宋_GB2312" w:hint="eastAsia"/>
          <w:sz w:val="32"/>
          <w:szCs w:val="32"/>
        </w:rPr>
        <w:t>目录集制度、支持中药传承创新等。</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第三章：药品上市注册。</w:t>
      </w:r>
      <w:r w:rsidRPr="00DC056B">
        <w:rPr>
          <w:rFonts w:ascii="仿宋_GB2312" w:eastAsia="仿宋_GB2312" w:hint="eastAsia"/>
          <w:sz w:val="32"/>
          <w:szCs w:val="32"/>
        </w:rPr>
        <w:t>明确药品上市注册申报与审批的基本程序和要求。分为药物临床试验</w:t>
      </w:r>
      <w:r>
        <w:rPr>
          <w:rFonts w:ascii="仿宋_GB2312" w:eastAsia="仿宋_GB2312" w:hint="eastAsia"/>
          <w:sz w:val="32"/>
          <w:szCs w:val="32"/>
        </w:rPr>
        <w:t>（包括药物临床试验期间的变更管理及过程管理）</w:t>
      </w:r>
      <w:r w:rsidRPr="00DC056B">
        <w:rPr>
          <w:rFonts w:ascii="仿宋_GB2312" w:eastAsia="仿宋_GB2312" w:hint="eastAsia"/>
          <w:sz w:val="32"/>
          <w:szCs w:val="32"/>
        </w:rPr>
        <w:t>、药品上市注册</w:t>
      </w:r>
      <w:r>
        <w:rPr>
          <w:rFonts w:ascii="仿宋_GB2312" w:eastAsia="仿宋_GB2312" w:hint="eastAsia"/>
          <w:sz w:val="32"/>
          <w:szCs w:val="32"/>
        </w:rPr>
        <w:t>（包括经临床试验申报上市、直接申报上市及OTC路径）</w:t>
      </w:r>
      <w:r w:rsidRPr="00DC056B">
        <w:rPr>
          <w:rFonts w:ascii="仿宋_GB2312" w:eastAsia="仿宋_GB2312" w:hint="eastAsia"/>
          <w:sz w:val="32"/>
          <w:szCs w:val="32"/>
        </w:rPr>
        <w:t>、关联审评审批、注册检查、注册检验、生产工艺质量标准说明书和标签等内容。</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第四章：药品加快上市注册。</w:t>
      </w:r>
      <w:r w:rsidRPr="00DC056B">
        <w:rPr>
          <w:rFonts w:ascii="仿宋_GB2312" w:eastAsia="仿宋_GB2312" w:hint="eastAsia"/>
          <w:sz w:val="32"/>
          <w:szCs w:val="32"/>
        </w:rPr>
        <w:t>结合我国实际，参考国际经验，</w:t>
      </w:r>
      <w:r>
        <w:rPr>
          <w:rFonts w:ascii="仿宋_GB2312" w:eastAsia="仿宋_GB2312" w:hint="eastAsia"/>
          <w:sz w:val="32"/>
          <w:szCs w:val="32"/>
        </w:rPr>
        <w:t>设立</w:t>
      </w:r>
      <w:r w:rsidRPr="00DC056B">
        <w:rPr>
          <w:rFonts w:ascii="仿宋_GB2312" w:eastAsia="仿宋_GB2312" w:hint="eastAsia"/>
          <w:sz w:val="32"/>
          <w:szCs w:val="32"/>
        </w:rPr>
        <w:t>突破性治疗药物、附条件批准、优先审评审批、特别审批四条快速通道，每条通道的适用范围、申请程序、支持政策和终止程序，以及不同通道的关系和衔接。</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第五章：药品上市后变更和再注册。</w:t>
      </w:r>
      <w:r w:rsidRPr="00DC056B">
        <w:rPr>
          <w:rFonts w:ascii="仿宋_GB2312" w:eastAsia="仿宋_GB2312" w:hint="eastAsia"/>
          <w:sz w:val="32"/>
          <w:szCs w:val="32"/>
        </w:rPr>
        <w:t>分为药品上市后变更</w:t>
      </w:r>
      <w:r>
        <w:rPr>
          <w:rFonts w:ascii="仿宋_GB2312" w:eastAsia="仿宋_GB2312" w:hint="eastAsia"/>
          <w:sz w:val="32"/>
          <w:szCs w:val="32"/>
        </w:rPr>
        <w:t>和</w:t>
      </w:r>
      <w:r w:rsidRPr="00DC056B">
        <w:rPr>
          <w:rFonts w:ascii="仿宋_GB2312" w:eastAsia="仿宋_GB2312" w:hint="eastAsia"/>
          <w:sz w:val="32"/>
          <w:szCs w:val="32"/>
        </w:rPr>
        <w:t>药品再注册两节</w:t>
      </w:r>
      <w:r>
        <w:rPr>
          <w:rFonts w:ascii="仿宋_GB2312" w:eastAsia="仿宋_GB2312" w:hint="eastAsia"/>
          <w:sz w:val="32"/>
          <w:szCs w:val="32"/>
        </w:rPr>
        <w:t>，明确药品上市后的注册行为及程序要求</w:t>
      </w:r>
      <w:r w:rsidRPr="00DC056B">
        <w:rPr>
          <w:rFonts w:ascii="仿宋_GB2312" w:eastAsia="仿宋_GB2312" w:hint="eastAsia"/>
          <w:sz w:val="32"/>
          <w:szCs w:val="32"/>
        </w:rPr>
        <w:t>。一是明确持有人在药品上市后应当按要求开展上市后的研究</w:t>
      </w:r>
      <w:r>
        <w:rPr>
          <w:rFonts w:ascii="仿宋_GB2312" w:eastAsia="仿宋_GB2312" w:hint="eastAsia"/>
          <w:sz w:val="32"/>
          <w:szCs w:val="32"/>
        </w:rPr>
        <w:t>工作</w:t>
      </w:r>
      <w:r w:rsidRPr="00DC056B">
        <w:rPr>
          <w:rFonts w:ascii="仿宋_GB2312" w:eastAsia="仿宋_GB2312" w:hint="eastAsia"/>
          <w:sz w:val="32"/>
          <w:szCs w:val="32"/>
        </w:rPr>
        <w:t>，明确按</w:t>
      </w:r>
      <w:r>
        <w:rPr>
          <w:rFonts w:ascii="仿宋_GB2312" w:eastAsia="仿宋_GB2312" w:hint="eastAsia"/>
          <w:sz w:val="32"/>
          <w:szCs w:val="32"/>
        </w:rPr>
        <w:t>药品</w:t>
      </w:r>
      <w:r w:rsidRPr="00DC056B">
        <w:rPr>
          <w:rFonts w:ascii="仿宋_GB2312" w:eastAsia="仿宋_GB2312" w:hint="eastAsia"/>
          <w:sz w:val="32"/>
          <w:szCs w:val="32"/>
        </w:rPr>
        <w:t>批准证明文件要求开展研究工作及申报途径，明确药品上市后变更分类</w:t>
      </w:r>
      <w:r>
        <w:rPr>
          <w:rFonts w:ascii="仿宋_GB2312" w:eastAsia="仿宋_GB2312" w:hint="eastAsia"/>
          <w:sz w:val="32"/>
          <w:szCs w:val="32"/>
        </w:rPr>
        <w:t>及</w:t>
      </w:r>
      <w:r w:rsidRPr="00DC056B">
        <w:rPr>
          <w:rFonts w:ascii="仿宋_GB2312" w:eastAsia="仿宋_GB2312" w:hint="eastAsia"/>
          <w:sz w:val="32"/>
          <w:szCs w:val="32"/>
        </w:rPr>
        <w:t>申报、备案和报告途径。二是明确药品再注册的程序和要求。</w:t>
      </w:r>
    </w:p>
    <w:p w:rsidR="00E15B0D" w:rsidRPr="00DC056B" w:rsidRDefault="00E15B0D" w:rsidP="00E15B0D">
      <w:pPr>
        <w:snapToGrid w:val="0"/>
        <w:spacing w:line="360" w:lineRule="auto"/>
        <w:ind w:firstLineChars="200" w:firstLine="640"/>
        <w:rPr>
          <w:rFonts w:ascii="仿宋_GB2312" w:eastAsia="仿宋_GB2312"/>
          <w:b/>
          <w:sz w:val="32"/>
          <w:szCs w:val="32"/>
        </w:rPr>
      </w:pPr>
      <w:r w:rsidRPr="00DC056B">
        <w:rPr>
          <w:rFonts w:ascii="楷体_GB2312" w:eastAsia="楷体_GB2312" w:hint="eastAsia"/>
          <w:sz w:val="32"/>
          <w:szCs w:val="32"/>
        </w:rPr>
        <w:t>第六章：受理、补充资料和撤审。</w:t>
      </w:r>
      <w:r w:rsidRPr="00DC056B">
        <w:rPr>
          <w:rFonts w:ascii="仿宋_GB2312" w:eastAsia="仿宋_GB2312" w:hint="eastAsia"/>
          <w:sz w:val="32"/>
          <w:szCs w:val="32"/>
        </w:rPr>
        <w:t>分为受理、补充资料</w:t>
      </w:r>
      <w:proofErr w:type="gramStart"/>
      <w:r w:rsidRPr="00DC056B">
        <w:rPr>
          <w:rFonts w:ascii="仿宋_GB2312" w:eastAsia="仿宋_GB2312" w:hint="eastAsia"/>
          <w:sz w:val="32"/>
          <w:szCs w:val="32"/>
        </w:rPr>
        <w:t>和撤审三</w:t>
      </w:r>
      <w:proofErr w:type="gramEnd"/>
      <w:r w:rsidRPr="00DC056B">
        <w:rPr>
          <w:rFonts w:ascii="仿宋_GB2312" w:eastAsia="仿宋_GB2312" w:hint="eastAsia"/>
          <w:sz w:val="32"/>
          <w:szCs w:val="32"/>
        </w:rPr>
        <w:t>部分内容。一是明确受理的程序要求、不予受理情形。二是规范补充资料行为，明确补充资料的途径和要求，</w:t>
      </w:r>
      <w:r>
        <w:rPr>
          <w:rFonts w:ascii="仿宋_GB2312" w:eastAsia="仿宋_GB2312" w:hint="eastAsia"/>
          <w:sz w:val="32"/>
          <w:szCs w:val="32"/>
        </w:rPr>
        <w:t>明确一项注册申请原则上只允许要求申请人补充一次资料的原则，补充资料的程序和要求</w:t>
      </w:r>
      <w:r w:rsidRPr="00DC056B">
        <w:rPr>
          <w:rFonts w:ascii="仿宋_GB2312" w:eastAsia="仿宋_GB2312" w:hint="eastAsia"/>
          <w:sz w:val="32"/>
          <w:szCs w:val="32"/>
        </w:rPr>
        <w:t>，</w:t>
      </w:r>
      <w:r>
        <w:rPr>
          <w:rFonts w:ascii="仿宋_GB2312" w:eastAsia="仿宋_GB2312" w:hint="eastAsia"/>
          <w:sz w:val="32"/>
          <w:szCs w:val="32"/>
        </w:rPr>
        <w:t>以及</w:t>
      </w:r>
      <w:proofErr w:type="gramStart"/>
      <w:r w:rsidRPr="00DC056B">
        <w:rPr>
          <w:rFonts w:ascii="仿宋_GB2312" w:eastAsia="仿宋_GB2312" w:hint="eastAsia"/>
          <w:sz w:val="32"/>
          <w:szCs w:val="32"/>
        </w:rPr>
        <w:t>不</w:t>
      </w:r>
      <w:proofErr w:type="gramEnd"/>
      <w:r w:rsidRPr="00DC056B">
        <w:rPr>
          <w:rFonts w:ascii="仿宋_GB2312" w:eastAsia="仿宋_GB2312" w:hint="eastAsia"/>
          <w:sz w:val="32"/>
          <w:szCs w:val="32"/>
        </w:rPr>
        <w:t>应和不能补充资料的情形。三是明确</w:t>
      </w:r>
      <w:proofErr w:type="gramStart"/>
      <w:r w:rsidRPr="00DC056B">
        <w:rPr>
          <w:rFonts w:ascii="仿宋_GB2312" w:eastAsia="仿宋_GB2312" w:hint="eastAsia"/>
          <w:sz w:val="32"/>
          <w:szCs w:val="32"/>
        </w:rPr>
        <w:t>申请人撤审的</w:t>
      </w:r>
      <w:proofErr w:type="gramEnd"/>
      <w:r w:rsidRPr="00DC056B">
        <w:rPr>
          <w:rFonts w:ascii="仿宋_GB2312" w:eastAsia="仿宋_GB2312" w:hint="eastAsia"/>
          <w:sz w:val="32"/>
          <w:szCs w:val="32"/>
        </w:rPr>
        <w:t>程序和</w:t>
      </w:r>
      <w:proofErr w:type="gramStart"/>
      <w:r w:rsidRPr="00DC056B">
        <w:rPr>
          <w:rFonts w:ascii="仿宋_GB2312" w:eastAsia="仿宋_GB2312" w:hint="eastAsia"/>
          <w:sz w:val="32"/>
          <w:szCs w:val="32"/>
        </w:rPr>
        <w:t>视为撤审的</w:t>
      </w:r>
      <w:proofErr w:type="gramEnd"/>
      <w:r w:rsidRPr="00DC056B">
        <w:rPr>
          <w:rFonts w:ascii="仿宋_GB2312" w:eastAsia="仿宋_GB2312" w:hint="eastAsia"/>
          <w:sz w:val="32"/>
          <w:szCs w:val="32"/>
        </w:rPr>
        <w:t>情形。</w:t>
      </w:r>
    </w:p>
    <w:p w:rsidR="00E15B0D" w:rsidRPr="00DC056B" w:rsidRDefault="00E15B0D" w:rsidP="00E15B0D">
      <w:pPr>
        <w:snapToGrid w:val="0"/>
        <w:spacing w:line="360" w:lineRule="auto"/>
        <w:ind w:firstLineChars="200" w:firstLine="640"/>
        <w:rPr>
          <w:rFonts w:ascii="仿宋_GB2312" w:eastAsia="仿宋_GB2312"/>
          <w:b/>
          <w:sz w:val="32"/>
          <w:szCs w:val="32"/>
        </w:rPr>
      </w:pPr>
      <w:r w:rsidRPr="00DC056B">
        <w:rPr>
          <w:rFonts w:ascii="楷体_GB2312" w:eastAsia="楷体_GB2312" w:hint="eastAsia"/>
          <w:sz w:val="32"/>
          <w:szCs w:val="32"/>
        </w:rPr>
        <w:t>第七章：争议解决。</w:t>
      </w:r>
      <w:r w:rsidRPr="00DC056B">
        <w:rPr>
          <w:rFonts w:ascii="仿宋_GB2312" w:eastAsia="仿宋_GB2312" w:hint="eastAsia"/>
          <w:sz w:val="32"/>
          <w:szCs w:val="32"/>
        </w:rPr>
        <w:t>将技术争议的解决前置至药品审评阶段，替代现有的复审程序；明确审批结束前的投诉和申诉途径，以及审批结束后的复议和行政诉讼途径。在给予申请人充分申辩和救济方式的基础上，明确不批准情形。</w:t>
      </w:r>
    </w:p>
    <w:p w:rsidR="00E15B0D" w:rsidRPr="00DC056B" w:rsidRDefault="00E15B0D" w:rsidP="00E15B0D">
      <w:pPr>
        <w:snapToGrid w:val="0"/>
        <w:spacing w:line="360" w:lineRule="auto"/>
        <w:ind w:firstLineChars="200" w:firstLine="640"/>
        <w:rPr>
          <w:rFonts w:ascii="楷体_GB2312" w:eastAsia="楷体_GB2312"/>
          <w:sz w:val="32"/>
          <w:szCs w:val="32"/>
        </w:rPr>
      </w:pPr>
      <w:r w:rsidRPr="00DC056B">
        <w:rPr>
          <w:rFonts w:ascii="楷体_GB2312" w:eastAsia="楷体_GB2312" w:hint="eastAsia"/>
          <w:sz w:val="32"/>
          <w:szCs w:val="32"/>
        </w:rPr>
        <w:t>第八章：工作时限。</w:t>
      </w:r>
      <w:r w:rsidRPr="00DC056B">
        <w:rPr>
          <w:rFonts w:ascii="仿宋_GB2312" w:eastAsia="仿宋_GB2312" w:hint="eastAsia"/>
          <w:sz w:val="32"/>
          <w:szCs w:val="32"/>
        </w:rPr>
        <w:t>明确药品注册工作时限</w:t>
      </w:r>
      <w:r>
        <w:rPr>
          <w:rFonts w:ascii="仿宋_GB2312" w:eastAsia="仿宋_GB2312" w:hint="eastAsia"/>
          <w:sz w:val="32"/>
          <w:szCs w:val="32"/>
        </w:rPr>
        <w:t>的</w:t>
      </w:r>
      <w:r w:rsidRPr="00DC056B">
        <w:rPr>
          <w:rFonts w:ascii="仿宋_GB2312" w:eastAsia="仿宋_GB2312" w:hint="eastAsia"/>
          <w:sz w:val="32"/>
          <w:szCs w:val="32"/>
        </w:rPr>
        <w:t>基本要求，各环节的时限</w:t>
      </w:r>
      <w:r>
        <w:rPr>
          <w:rFonts w:ascii="仿宋_GB2312" w:eastAsia="仿宋_GB2312" w:hint="eastAsia"/>
          <w:sz w:val="32"/>
          <w:szCs w:val="32"/>
        </w:rPr>
        <w:t>及衔接</w:t>
      </w:r>
      <w:r w:rsidRPr="00DC056B">
        <w:rPr>
          <w:rFonts w:ascii="仿宋_GB2312" w:eastAsia="仿宋_GB2312" w:hint="eastAsia"/>
          <w:sz w:val="32"/>
          <w:szCs w:val="32"/>
        </w:rPr>
        <w:t>要求，时限延长、暂停计时的情形。</w:t>
      </w:r>
    </w:p>
    <w:p w:rsidR="00E15B0D" w:rsidRPr="00DC056B" w:rsidRDefault="00E15B0D" w:rsidP="00E15B0D">
      <w:pPr>
        <w:snapToGrid w:val="0"/>
        <w:spacing w:line="360" w:lineRule="auto"/>
        <w:ind w:firstLineChars="200" w:firstLine="640"/>
        <w:rPr>
          <w:rFonts w:ascii="仿宋_GB2312" w:eastAsia="仿宋_GB2312"/>
          <w:b/>
          <w:sz w:val="32"/>
          <w:szCs w:val="32"/>
        </w:rPr>
      </w:pPr>
      <w:r w:rsidRPr="00DC056B">
        <w:rPr>
          <w:rFonts w:ascii="楷体_GB2312" w:eastAsia="楷体_GB2312" w:hint="eastAsia"/>
          <w:sz w:val="32"/>
          <w:szCs w:val="32"/>
        </w:rPr>
        <w:t>第九章：监督管理。</w:t>
      </w:r>
      <w:r w:rsidRPr="00DC056B">
        <w:rPr>
          <w:rFonts w:ascii="仿宋_GB2312" w:eastAsia="仿宋_GB2312" w:hint="eastAsia"/>
          <w:sz w:val="32"/>
          <w:szCs w:val="32"/>
        </w:rPr>
        <w:t>分为基本要求、品种档案、研究机构检查、信用档案、信息公开和注销药品批准文号等内容。明确药物非临床研究机构、药物临床试验机构的监管要求，以及建立相关信用档案的要求。提出建立药品品种档案，实现信息化监管。明确向社会、申请人公开信息内容，提出公开药品说明书的要求。明确注销药品批准文号的情形。</w:t>
      </w:r>
    </w:p>
    <w:p w:rsidR="00E15B0D" w:rsidRPr="00DC056B" w:rsidRDefault="00E15B0D" w:rsidP="00E15B0D">
      <w:pPr>
        <w:snapToGrid w:val="0"/>
        <w:spacing w:line="360" w:lineRule="auto"/>
        <w:ind w:firstLineChars="200" w:firstLine="640"/>
        <w:rPr>
          <w:rFonts w:ascii="仿宋_GB2312" w:eastAsia="仿宋_GB2312" w:hAnsi="黑体"/>
          <w:sz w:val="32"/>
          <w:szCs w:val="32"/>
        </w:rPr>
      </w:pPr>
      <w:r w:rsidRPr="00DC056B">
        <w:rPr>
          <w:rFonts w:ascii="楷体_GB2312" w:eastAsia="楷体_GB2312" w:hint="eastAsia"/>
          <w:sz w:val="32"/>
          <w:szCs w:val="32"/>
        </w:rPr>
        <w:t>第十章：法律责任。</w:t>
      </w:r>
      <w:r w:rsidRPr="00DC056B">
        <w:rPr>
          <w:rFonts w:ascii="仿宋_GB2312" w:eastAsia="仿宋_GB2312" w:hAnsi="黑体" w:hint="eastAsia"/>
          <w:sz w:val="32"/>
          <w:szCs w:val="32"/>
        </w:rPr>
        <w:t>明确药品注册造假行为的罚则，明确GLP、GCP机构等的罚则，明确监管人员责任追究的原则。</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第十一章：附则。</w:t>
      </w:r>
      <w:r w:rsidRPr="00DC056B">
        <w:rPr>
          <w:rFonts w:ascii="仿宋_GB2312" w:eastAsia="仿宋_GB2312" w:hint="eastAsia"/>
          <w:sz w:val="32"/>
          <w:szCs w:val="32"/>
        </w:rPr>
        <w:t>对未能纳入正文的内容进行明确。比如研究制定中药专门规定的要求、特殊管理药品的注册要求，批准证明文件的格式要求，药械组合产品申报途径，电子证明文件效力等。</w:t>
      </w:r>
    </w:p>
    <w:p w:rsidR="00E15B0D" w:rsidRPr="00DC056B" w:rsidRDefault="00E15B0D" w:rsidP="00E15B0D">
      <w:pPr>
        <w:snapToGrid w:val="0"/>
        <w:spacing w:line="360" w:lineRule="auto"/>
        <w:ind w:firstLineChars="200" w:firstLine="640"/>
        <w:rPr>
          <w:rFonts w:ascii="黑体" w:eastAsia="黑体" w:hAnsi="黑体"/>
          <w:sz w:val="32"/>
          <w:szCs w:val="32"/>
        </w:rPr>
      </w:pPr>
      <w:r w:rsidRPr="00DC056B">
        <w:rPr>
          <w:rFonts w:ascii="黑体" w:eastAsia="黑体" w:hAnsi="黑体" w:hint="eastAsia"/>
          <w:sz w:val="32"/>
          <w:szCs w:val="32"/>
        </w:rPr>
        <w:t>五、需要说明的问题</w:t>
      </w:r>
    </w:p>
    <w:p w:rsidR="00E15B0D" w:rsidRPr="00DC056B" w:rsidRDefault="00E15B0D" w:rsidP="00E15B0D">
      <w:pPr>
        <w:snapToGrid w:val="0"/>
        <w:spacing w:line="360" w:lineRule="auto"/>
        <w:ind w:firstLineChars="200" w:firstLine="640"/>
        <w:rPr>
          <w:rFonts w:ascii="仿宋_GB2312" w:eastAsia="仿宋_GB2312"/>
          <w:b/>
          <w:sz w:val="32"/>
          <w:szCs w:val="32"/>
        </w:rPr>
      </w:pPr>
      <w:r w:rsidRPr="00DC056B">
        <w:rPr>
          <w:rFonts w:ascii="楷体_GB2312" w:eastAsia="楷体_GB2312" w:hint="eastAsia"/>
          <w:sz w:val="32"/>
          <w:szCs w:val="32"/>
        </w:rPr>
        <w:t>（一）关于</w:t>
      </w:r>
      <w:r>
        <w:rPr>
          <w:rFonts w:ascii="楷体_GB2312" w:eastAsia="楷体_GB2312" w:hint="eastAsia"/>
          <w:sz w:val="32"/>
          <w:szCs w:val="32"/>
        </w:rPr>
        <w:t>科学高效</w:t>
      </w:r>
      <w:proofErr w:type="gramStart"/>
      <w:r>
        <w:rPr>
          <w:rFonts w:ascii="楷体_GB2312" w:eastAsia="楷体_GB2312" w:hint="eastAsia"/>
          <w:sz w:val="32"/>
          <w:szCs w:val="32"/>
        </w:rPr>
        <w:t>审评审批</w:t>
      </w:r>
      <w:proofErr w:type="gramEnd"/>
      <w:r>
        <w:rPr>
          <w:rFonts w:ascii="楷体_GB2312" w:eastAsia="楷体_GB2312" w:hint="eastAsia"/>
          <w:sz w:val="32"/>
          <w:szCs w:val="32"/>
        </w:rPr>
        <w:t>体系</w:t>
      </w:r>
      <w:r w:rsidRPr="00DC056B">
        <w:rPr>
          <w:rFonts w:ascii="楷体_GB2312" w:eastAsia="楷体_GB2312" w:hint="eastAsia"/>
          <w:sz w:val="32"/>
          <w:szCs w:val="32"/>
        </w:rPr>
        <w:t>。</w:t>
      </w:r>
      <w:r w:rsidRPr="008F1440">
        <w:rPr>
          <w:rFonts w:ascii="仿宋_GB2312" w:eastAsia="仿宋_GB2312" w:hint="eastAsia"/>
          <w:sz w:val="32"/>
          <w:szCs w:val="32"/>
        </w:rPr>
        <w:t>药品注册管理涉及受理、审评、检查、检</w:t>
      </w:r>
      <w:r>
        <w:rPr>
          <w:rFonts w:ascii="仿宋_GB2312" w:eastAsia="仿宋_GB2312" w:hint="eastAsia"/>
          <w:sz w:val="32"/>
          <w:szCs w:val="32"/>
        </w:rPr>
        <w:t>验</w:t>
      </w:r>
      <w:r w:rsidRPr="008F1440">
        <w:rPr>
          <w:rFonts w:ascii="仿宋_GB2312" w:eastAsia="仿宋_GB2312" w:hint="eastAsia"/>
          <w:sz w:val="32"/>
          <w:szCs w:val="32"/>
        </w:rPr>
        <w:t>、标准制修订等相关部门，</w:t>
      </w:r>
      <w:r w:rsidRPr="00DC056B">
        <w:rPr>
          <w:rFonts w:ascii="仿宋_GB2312" w:eastAsia="仿宋_GB2312" w:hint="eastAsia"/>
          <w:sz w:val="32"/>
          <w:szCs w:val="32"/>
        </w:rPr>
        <w:t>为明确药品注册各环节</w:t>
      </w:r>
      <w:r>
        <w:rPr>
          <w:rFonts w:ascii="仿宋_GB2312" w:eastAsia="仿宋_GB2312" w:hint="eastAsia"/>
          <w:sz w:val="32"/>
          <w:szCs w:val="32"/>
        </w:rPr>
        <w:t>、</w:t>
      </w:r>
      <w:r w:rsidRPr="00DC056B">
        <w:rPr>
          <w:rFonts w:ascii="仿宋_GB2312" w:eastAsia="仿宋_GB2312" w:hint="eastAsia"/>
          <w:sz w:val="32"/>
          <w:szCs w:val="32"/>
        </w:rPr>
        <w:t>各部门的职责</w:t>
      </w:r>
      <w:r>
        <w:rPr>
          <w:rFonts w:ascii="仿宋_GB2312" w:eastAsia="仿宋_GB2312" w:hint="eastAsia"/>
          <w:sz w:val="32"/>
          <w:szCs w:val="32"/>
        </w:rPr>
        <w:t>，</w:t>
      </w:r>
      <w:r w:rsidRPr="00DC056B">
        <w:rPr>
          <w:rFonts w:ascii="仿宋_GB2312" w:eastAsia="仿宋_GB2312" w:hint="eastAsia"/>
          <w:sz w:val="32"/>
          <w:szCs w:val="32"/>
        </w:rPr>
        <w:t>方便申请人</w:t>
      </w:r>
      <w:r>
        <w:rPr>
          <w:rFonts w:ascii="仿宋_GB2312" w:eastAsia="仿宋_GB2312" w:hint="eastAsia"/>
          <w:sz w:val="32"/>
          <w:szCs w:val="32"/>
        </w:rPr>
        <w:t>明晰</w:t>
      </w:r>
      <w:r w:rsidRPr="00DC056B">
        <w:rPr>
          <w:rFonts w:ascii="仿宋_GB2312" w:eastAsia="仿宋_GB2312" w:hint="eastAsia"/>
          <w:sz w:val="32"/>
          <w:szCs w:val="32"/>
        </w:rPr>
        <w:t>各项</w:t>
      </w:r>
      <w:r>
        <w:rPr>
          <w:rFonts w:ascii="仿宋_GB2312" w:eastAsia="仿宋_GB2312" w:hint="eastAsia"/>
          <w:sz w:val="32"/>
          <w:szCs w:val="32"/>
        </w:rPr>
        <w:t>具体工作的</w:t>
      </w:r>
      <w:r w:rsidRPr="00DC056B">
        <w:rPr>
          <w:rFonts w:ascii="仿宋_GB2312" w:eastAsia="仿宋_GB2312" w:hint="eastAsia"/>
          <w:sz w:val="32"/>
          <w:szCs w:val="32"/>
        </w:rPr>
        <w:t>负责部门，《办法》（征求意见稿）尽量将各项具体工作明确到具体负责</w:t>
      </w:r>
      <w:r>
        <w:rPr>
          <w:rFonts w:ascii="仿宋_GB2312" w:eastAsia="仿宋_GB2312" w:hint="eastAsia"/>
          <w:sz w:val="32"/>
          <w:szCs w:val="32"/>
        </w:rPr>
        <w:t>的直属事业单位</w:t>
      </w:r>
      <w:r w:rsidRPr="00DC056B">
        <w:rPr>
          <w:rFonts w:ascii="仿宋_GB2312" w:eastAsia="仿宋_GB2312" w:hint="eastAsia"/>
          <w:sz w:val="32"/>
          <w:szCs w:val="32"/>
        </w:rPr>
        <w:t>，不再</w:t>
      </w:r>
      <w:r>
        <w:rPr>
          <w:rFonts w:ascii="仿宋_GB2312" w:eastAsia="仿宋_GB2312" w:hint="eastAsia"/>
          <w:sz w:val="32"/>
          <w:szCs w:val="32"/>
        </w:rPr>
        <w:t>笼统的</w:t>
      </w:r>
      <w:r w:rsidRPr="00DC056B">
        <w:rPr>
          <w:rFonts w:ascii="仿宋_GB2312" w:eastAsia="仿宋_GB2312" w:hint="eastAsia"/>
          <w:sz w:val="32"/>
          <w:szCs w:val="32"/>
        </w:rPr>
        <w:t>统一使用国家局的表述。</w:t>
      </w:r>
      <w:r>
        <w:rPr>
          <w:rFonts w:ascii="仿宋_GB2312" w:eastAsia="仿宋_GB2312" w:hint="eastAsia"/>
          <w:sz w:val="32"/>
          <w:szCs w:val="32"/>
        </w:rPr>
        <w:t>国家局将对药品注册受理、审评、检查、检验、标准制修订等工作进行协调，对工作质量和效率进行评估。</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（二）关于</w:t>
      </w:r>
      <w:r>
        <w:rPr>
          <w:rFonts w:ascii="楷体_GB2312" w:eastAsia="楷体_GB2312" w:hint="eastAsia"/>
          <w:sz w:val="32"/>
          <w:szCs w:val="32"/>
        </w:rPr>
        <w:t>药品研制环节监督管理</w:t>
      </w:r>
      <w:r w:rsidRPr="00DC056B">
        <w:rPr>
          <w:rFonts w:ascii="楷体_GB2312" w:eastAsia="楷体_GB2312" w:hint="eastAsia"/>
          <w:sz w:val="32"/>
          <w:szCs w:val="32"/>
        </w:rPr>
        <w:t>。</w:t>
      </w:r>
      <w:r w:rsidRPr="00DC056B">
        <w:rPr>
          <w:rFonts w:ascii="仿宋_GB2312" w:eastAsia="仿宋_GB2312" w:hAnsi="黑体" w:hint="eastAsia"/>
          <w:sz w:val="32"/>
          <w:szCs w:val="32"/>
        </w:rPr>
        <w:t>《药品管理法》《疫苗管理法》</w:t>
      </w:r>
      <w:r>
        <w:rPr>
          <w:rFonts w:ascii="仿宋_GB2312" w:eastAsia="仿宋_GB2312" w:hAnsi="黑体" w:hint="eastAsia"/>
          <w:sz w:val="32"/>
          <w:szCs w:val="32"/>
        </w:rPr>
        <w:t>中</w:t>
      </w:r>
      <w:r w:rsidRPr="00DC056B">
        <w:rPr>
          <w:rFonts w:ascii="仿宋_GB2312" w:eastAsia="仿宋_GB2312" w:hAnsi="黑体" w:hint="eastAsia"/>
          <w:sz w:val="32"/>
          <w:szCs w:val="32"/>
        </w:rPr>
        <w:t>多个涉及监管职责的条款主体为“药品监督管理部门”，</w:t>
      </w:r>
      <w:r>
        <w:rPr>
          <w:rFonts w:ascii="仿宋_GB2312" w:eastAsia="仿宋_GB2312" w:hAnsi="黑体" w:hint="eastAsia"/>
          <w:sz w:val="32"/>
          <w:szCs w:val="32"/>
        </w:rPr>
        <w:t>为进一步做好药品研制环节的监督管理，根据实际，</w:t>
      </w:r>
      <w:r w:rsidRPr="00DC056B">
        <w:rPr>
          <w:rFonts w:ascii="仿宋_GB2312" w:eastAsia="仿宋_GB2312" w:hAnsi="黑体" w:hint="eastAsia"/>
          <w:sz w:val="32"/>
          <w:szCs w:val="32"/>
        </w:rPr>
        <w:t>《办法》（征求意见稿）</w:t>
      </w:r>
      <w:r>
        <w:rPr>
          <w:rFonts w:ascii="仿宋_GB2312" w:eastAsia="仿宋_GB2312" w:hAnsi="黑体" w:hint="eastAsia"/>
          <w:sz w:val="32"/>
          <w:szCs w:val="32"/>
        </w:rPr>
        <w:t>进一步明确省局负责药品研制环节监管的相关职责，</w:t>
      </w:r>
      <w:r w:rsidRPr="00DC056B">
        <w:rPr>
          <w:rFonts w:ascii="仿宋_GB2312" w:eastAsia="仿宋_GB2312" w:hAnsi="黑体" w:hint="eastAsia"/>
          <w:sz w:val="32"/>
          <w:szCs w:val="32"/>
        </w:rPr>
        <w:t>将药物非临床研究机构、药物临床试验机构</w:t>
      </w:r>
      <w:r>
        <w:rPr>
          <w:rFonts w:ascii="仿宋_GB2312" w:eastAsia="仿宋_GB2312" w:hAnsi="黑体" w:hint="eastAsia"/>
          <w:sz w:val="32"/>
          <w:szCs w:val="32"/>
        </w:rPr>
        <w:t>的</w:t>
      </w:r>
      <w:r w:rsidRPr="00DC056B">
        <w:rPr>
          <w:rFonts w:ascii="仿宋_GB2312" w:eastAsia="仿宋_GB2312" w:hAnsi="黑体" w:hint="eastAsia"/>
          <w:sz w:val="32"/>
          <w:szCs w:val="32"/>
        </w:rPr>
        <w:t>日常监管和违法违规行为查处</w:t>
      </w:r>
      <w:r>
        <w:rPr>
          <w:rFonts w:ascii="仿宋_GB2312" w:eastAsia="仿宋_GB2312" w:hAnsi="黑体" w:hint="eastAsia"/>
          <w:sz w:val="32"/>
          <w:szCs w:val="32"/>
        </w:rPr>
        <w:t>职责依法明确由</w:t>
      </w:r>
      <w:r w:rsidRPr="00DC056B">
        <w:rPr>
          <w:rFonts w:ascii="仿宋_GB2312" w:eastAsia="仿宋_GB2312" w:hAnsi="黑体" w:hint="eastAsia"/>
          <w:sz w:val="32"/>
          <w:szCs w:val="32"/>
        </w:rPr>
        <w:t>省级局</w:t>
      </w:r>
      <w:r>
        <w:rPr>
          <w:rFonts w:ascii="仿宋_GB2312" w:eastAsia="仿宋_GB2312" w:hAnsi="黑体" w:hint="eastAsia"/>
          <w:sz w:val="32"/>
          <w:szCs w:val="32"/>
        </w:rPr>
        <w:t>负责，</w:t>
      </w:r>
      <w:r w:rsidRPr="00DC056B">
        <w:rPr>
          <w:rFonts w:ascii="仿宋_GB2312" w:eastAsia="仿宋_GB2312" w:hAnsi="黑体" w:hint="eastAsia"/>
          <w:sz w:val="32"/>
          <w:szCs w:val="32"/>
        </w:rPr>
        <w:t>充分发挥省级监管部门力量，</w:t>
      </w:r>
      <w:r w:rsidRPr="00DC056B">
        <w:rPr>
          <w:rFonts w:ascii="仿宋_GB2312" w:eastAsia="仿宋_GB2312" w:hint="eastAsia"/>
          <w:sz w:val="32"/>
          <w:szCs w:val="32"/>
        </w:rPr>
        <w:t>有利于药品全生命周期管理。</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Ansi="黑体" w:hint="eastAsia"/>
          <w:sz w:val="32"/>
          <w:szCs w:val="32"/>
        </w:rPr>
        <w:t>（三）关于审评、检查和检验衔接。</w:t>
      </w:r>
      <w:r w:rsidRPr="00DC056B">
        <w:rPr>
          <w:rFonts w:ascii="仿宋_GB2312" w:eastAsia="仿宋_GB2312" w:hint="eastAsia"/>
          <w:sz w:val="32"/>
          <w:szCs w:val="32"/>
        </w:rPr>
        <w:t>目前审评、检查和检验分属</w:t>
      </w:r>
      <w:r>
        <w:rPr>
          <w:rFonts w:ascii="仿宋_GB2312" w:eastAsia="仿宋_GB2312" w:hint="eastAsia"/>
          <w:sz w:val="32"/>
          <w:szCs w:val="32"/>
        </w:rPr>
        <w:t>国家</w:t>
      </w:r>
      <w:proofErr w:type="gramStart"/>
      <w:r>
        <w:rPr>
          <w:rFonts w:ascii="仿宋_GB2312" w:eastAsia="仿宋_GB2312" w:hint="eastAsia"/>
          <w:sz w:val="32"/>
          <w:szCs w:val="32"/>
        </w:rPr>
        <w:t>局</w:t>
      </w:r>
      <w:r w:rsidRPr="00DC056B">
        <w:rPr>
          <w:rFonts w:ascii="仿宋_GB2312" w:eastAsia="仿宋_GB2312" w:hint="eastAsia"/>
          <w:sz w:val="32"/>
          <w:szCs w:val="32"/>
        </w:rPr>
        <w:t>不同</w:t>
      </w:r>
      <w:proofErr w:type="gramEnd"/>
      <w:r w:rsidRPr="00DC056B">
        <w:rPr>
          <w:rFonts w:ascii="仿宋_GB2312" w:eastAsia="仿宋_GB2312" w:hint="eastAsia"/>
          <w:sz w:val="32"/>
          <w:szCs w:val="32"/>
        </w:rPr>
        <w:t>部门实施，虽然各环节均有时限规定，但</w:t>
      </w:r>
      <w:r>
        <w:rPr>
          <w:rFonts w:ascii="仿宋_GB2312" w:eastAsia="仿宋_GB2312" w:hint="eastAsia"/>
          <w:sz w:val="32"/>
          <w:szCs w:val="32"/>
        </w:rPr>
        <w:t>不同工作</w:t>
      </w:r>
      <w:r w:rsidRPr="00DC056B">
        <w:rPr>
          <w:rFonts w:ascii="仿宋_GB2312" w:eastAsia="仿宋_GB2312" w:hint="eastAsia"/>
          <w:sz w:val="32"/>
          <w:szCs w:val="32"/>
        </w:rPr>
        <w:t>可否</w:t>
      </w:r>
      <w:r>
        <w:rPr>
          <w:rFonts w:ascii="仿宋_GB2312" w:eastAsia="仿宋_GB2312" w:hint="eastAsia"/>
          <w:sz w:val="32"/>
          <w:szCs w:val="32"/>
        </w:rPr>
        <w:t>交叉</w:t>
      </w:r>
      <w:r w:rsidRPr="00DC056B">
        <w:rPr>
          <w:rFonts w:ascii="仿宋_GB2312" w:eastAsia="仿宋_GB2312" w:hint="eastAsia"/>
          <w:sz w:val="32"/>
          <w:szCs w:val="32"/>
        </w:rPr>
        <w:t>进行、如何互相衔接</w:t>
      </w:r>
      <w:r>
        <w:rPr>
          <w:rFonts w:ascii="仿宋_GB2312" w:eastAsia="仿宋_GB2312" w:hint="eastAsia"/>
          <w:sz w:val="32"/>
          <w:szCs w:val="32"/>
        </w:rPr>
        <w:t>的</w:t>
      </w:r>
      <w:r w:rsidRPr="00DC056B">
        <w:rPr>
          <w:rFonts w:ascii="仿宋_GB2312" w:eastAsia="仿宋_GB2312" w:hint="eastAsia"/>
          <w:sz w:val="32"/>
          <w:szCs w:val="32"/>
        </w:rPr>
        <w:t>要求不清，</w:t>
      </w:r>
      <w:r>
        <w:rPr>
          <w:rFonts w:ascii="仿宋_GB2312" w:eastAsia="仿宋_GB2312" w:hint="eastAsia"/>
          <w:sz w:val="32"/>
          <w:szCs w:val="32"/>
        </w:rPr>
        <w:t>导致</w:t>
      </w:r>
      <w:proofErr w:type="gramStart"/>
      <w:r w:rsidRPr="00DC056B">
        <w:rPr>
          <w:rFonts w:ascii="仿宋_GB2312" w:eastAsia="仿宋_GB2312" w:hint="eastAsia"/>
          <w:sz w:val="32"/>
          <w:szCs w:val="32"/>
        </w:rPr>
        <w:t>审评审批</w:t>
      </w:r>
      <w:proofErr w:type="gramEnd"/>
      <w:r>
        <w:rPr>
          <w:rFonts w:ascii="仿宋_GB2312" w:eastAsia="仿宋_GB2312" w:hint="eastAsia"/>
          <w:sz w:val="32"/>
          <w:szCs w:val="32"/>
        </w:rPr>
        <w:t>的</w:t>
      </w:r>
      <w:r w:rsidRPr="00DC056B">
        <w:rPr>
          <w:rFonts w:ascii="仿宋_GB2312" w:eastAsia="仿宋_GB2312" w:hint="eastAsia"/>
          <w:sz w:val="32"/>
          <w:szCs w:val="32"/>
        </w:rPr>
        <w:t>总时限弹性大。因此，《办法》（征求意见稿）明确</w:t>
      </w:r>
      <w:r>
        <w:rPr>
          <w:rFonts w:ascii="仿宋_GB2312" w:eastAsia="仿宋_GB2312" w:hint="eastAsia"/>
          <w:sz w:val="32"/>
          <w:szCs w:val="32"/>
        </w:rPr>
        <w:t>药品注册</w:t>
      </w:r>
      <w:r w:rsidRPr="00DC056B">
        <w:rPr>
          <w:rFonts w:ascii="仿宋_GB2312" w:eastAsia="仿宋_GB2312" w:hint="eastAsia"/>
          <w:sz w:val="32"/>
          <w:szCs w:val="32"/>
        </w:rPr>
        <w:t>受理后40日内进行初步审查，</w:t>
      </w:r>
      <w:r>
        <w:rPr>
          <w:rFonts w:ascii="仿宋_GB2312" w:eastAsia="仿宋_GB2312" w:hint="eastAsia"/>
          <w:sz w:val="32"/>
          <w:szCs w:val="32"/>
        </w:rPr>
        <w:t>明确是否启动现场检查和检验，并做好审评、检查和检验的衔接对接，提高</w:t>
      </w:r>
      <w:proofErr w:type="gramStart"/>
      <w:r>
        <w:rPr>
          <w:rFonts w:ascii="仿宋_GB2312" w:eastAsia="仿宋_GB2312" w:hint="eastAsia"/>
          <w:sz w:val="32"/>
          <w:szCs w:val="32"/>
        </w:rPr>
        <w:t>审评审批</w:t>
      </w:r>
      <w:proofErr w:type="gramEnd"/>
      <w:r>
        <w:rPr>
          <w:rFonts w:ascii="仿宋_GB2312" w:eastAsia="仿宋_GB2312" w:hint="eastAsia"/>
          <w:sz w:val="32"/>
          <w:szCs w:val="32"/>
        </w:rPr>
        <w:t>效率。</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（四）关于药品注册检查和生产许可衔接。</w:t>
      </w:r>
      <w:r w:rsidRPr="00DC056B">
        <w:rPr>
          <w:rFonts w:ascii="仿宋_GB2312" w:eastAsia="仿宋_GB2312" w:hint="eastAsia"/>
          <w:sz w:val="32"/>
          <w:szCs w:val="32"/>
        </w:rPr>
        <w:t>《办法》（征求意见稿）依据产品的创新程度和风险对药品注册现场检查的模式进行分类：对于创新药和按新药管理的药品，上市批准前应当进行现场检查，并由省级局同步进行GMP检查；</w:t>
      </w:r>
      <w:r>
        <w:rPr>
          <w:rFonts w:ascii="仿宋_GB2312" w:eastAsia="仿宋_GB2312" w:hint="eastAsia"/>
          <w:sz w:val="32"/>
          <w:szCs w:val="32"/>
        </w:rPr>
        <w:t>对于仿制药基于</w:t>
      </w:r>
      <w:r w:rsidRPr="00DC056B">
        <w:rPr>
          <w:rFonts w:ascii="仿宋_GB2312" w:eastAsia="仿宋_GB2312" w:hint="eastAsia"/>
          <w:sz w:val="32"/>
          <w:szCs w:val="32"/>
        </w:rPr>
        <w:t>审评需要开展上市前现场检查</w:t>
      </w:r>
      <w:r>
        <w:rPr>
          <w:rFonts w:ascii="仿宋_GB2312" w:eastAsia="仿宋_GB2312" w:hint="eastAsia"/>
          <w:sz w:val="32"/>
          <w:szCs w:val="32"/>
        </w:rPr>
        <w:t>。同时提出上市前现场检查与</w:t>
      </w:r>
      <w:r w:rsidRPr="00DC056B">
        <w:rPr>
          <w:rFonts w:ascii="仿宋_GB2312" w:eastAsia="仿宋_GB2312" w:hint="eastAsia"/>
          <w:sz w:val="32"/>
          <w:szCs w:val="32"/>
        </w:rPr>
        <w:t>省级局GMP检查</w:t>
      </w:r>
      <w:r>
        <w:rPr>
          <w:rFonts w:ascii="仿宋_GB2312" w:eastAsia="仿宋_GB2312" w:hint="eastAsia"/>
          <w:sz w:val="32"/>
          <w:szCs w:val="32"/>
        </w:rPr>
        <w:t>的衔接，优化了上市前后的现场检查和检验程序，在</w:t>
      </w:r>
      <w:r w:rsidRPr="00DC056B">
        <w:rPr>
          <w:rFonts w:ascii="仿宋_GB2312" w:eastAsia="仿宋_GB2312" w:hint="eastAsia"/>
          <w:sz w:val="32"/>
          <w:szCs w:val="32"/>
        </w:rPr>
        <w:t>控制风险</w:t>
      </w:r>
      <w:r>
        <w:rPr>
          <w:rFonts w:ascii="仿宋_GB2312" w:eastAsia="仿宋_GB2312" w:hint="eastAsia"/>
          <w:sz w:val="32"/>
          <w:szCs w:val="32"/>
        </w:rPr>
        <w:t>的同时</w:t>
      </w:r>
      <w:r w:rsidRPr="00DC056B">
        <w:rPr>
          <w:rFonts w:ascii="仿宋_GB2312" w:eastAsia="仿宋_GB2312" w:hint="eastAsia"/>
          <w:sz w:val="32"/>
          <w:szCs w:val="32"/>
        </w:rPr>
        <w:t>，加快</w:t>
      </w:r>
      <w:r>
        <w:rPr>
          <w:rFonts w:ascii="仿宋_GB2312" w:eastAsia="仿宋_GB2312" w:hint="eastAsia"/>
          <w:sz w:val="32"/>
          <w:szCs w:val="32"/>
        </w:rPr>
        <w:t>药品</w:t>
      </w:r>
      <w:r w:rsidRPr="00DC056B">
        <w:rPr>
          <w:rFonts w:ascii="仿宋_GB2312" w:eastAsia="仿宋_GB2312" w:hint="eastAsia"/>
          <w:sz w:val="32"/>
          <w:szCs w:val="32"/>
        </w:rPr>
        <w:t>上市进程。</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w:t>
      </w:r>
      <w:r>
        <w:rPr>
          <w:rFonts w:ascii="楷体_GB2312" w:eastAsia="楷体_GB2312" w:hint="eastAsia"/>
          <w:sz w:val="32"/>
          <w:szCs w:val="32"/>
        </w:rPr>
        <w:t>五</w:t>
      </w:r>
      <w:r w:rsidRPr="00DC056B">
        <w:rPr>
          <w:rFonts w:ascii="楷体_GB2312" w:eastAsia="楷体_GB2312" w:hint="eastAsia"/>
          <w:sz w:val="32"/>
          <w:szCs w:val="32"/>
        </w:rPr>
        <w:t>）关于审查申请人的质量管理、风险控制和责任赔偿等能力。</w:t>
      </w:r>
      <w:r w:rsidRPr="008F1440">
        <w:rPr>
          <w:rFonts w:ascii="仿宋_GB2312" w:eastAsia="仿宋_GB2312" w:hint="eastAsia"/>
          <w:sz w:val="32"/>
          <w:szCs w:val="32"/>
        </w:rPr>
        <w:t>根据</w:t>
      </w:r>
      <w:r w:rsidRPr="00DC056B">
        <w:rPr>
          <w:rFonts w:ascii="仿宋_GB2312" w:eastAsia="仿宋_GB2312" w:hint="eastAsia"/>
          <w:sz w:val="32"/>
          <w:szCs w:val="32"/>
        </w:rPr>
        <w:t>新修订《药品管理法》，对申请注册的药品，要审查申请人的质量管理、风险控制和责任赔偿等能力，疫苗申请人还需具有生产能力。上述能力属于对持有人在药品上市后管理中的持续性要求，贯穿药品全生命周期各个环节，因此，相应内容</w:t>
      </w:r>
      <w:r>
        <w:rPr>
          <w:rFonts w:ascii="仿宋_GB2312" w:eastAsia="仿宋_GB2312" w:hint="eastAsia"/>
          <w:sz w:val="32"/>
          <w:szCs w:val="32"/>
        </w:rPr>
        <w:t>和要求体现在</w:t>
      </w:r>
      <w:r w:rsidRPr="00DC056B">
        <w:rPr>
          <w:rFonts w:ascii="仿宋_GB2312" w:eastAsia="仿宋_GB2312" w:hint="eastAsia"/>
          <w:sz w:val="32"/>
          <w:szCs w:val="32"/>
        </w:rPr>
        <w:t>药品</w:t>
      </w:r>
      <w:r>
        <w:rPr>
          <w:rFonts w:ascii="仿宋_GB2312" w:eastAsia="仿宋_GB2312" w:hint="eastAsia"/>
          <w:sz w:val="32"/>
          <w:szCs w:val="32"/>
        </w:rPr>
        <w:t>注册、生产、流通</w:t>
      </w:r>
      <w:r w:rsidRPr="00DC056B">
        <w:rPr>
          <w:rFonts w:ascii="仿宋_GB2312" w:eastAsia="仿宋_GB2312" w:hint="eastAsia"/>
          <w:sz w:val="32"/>
          <w:szCs w:val="32"/>
        </w:rPr>
        <w:t>管理</w:t>
      </w:r>
      <w:r>
        <w:rPr>
          <w:rFonts w:ascii="仿宋_GB2312" w:eastAsia="仿宋_GB2312" w:hint="eastAsia"/>
          <w:sz w:val="32"/>
          <w:szCs w:val="32"/>
        </w:rPr>
        <w:t>全链条各环节的管理规定和规范中并进行相应审查、检查</w:t>
      </w:r>
      <w:r w:rsidRPr="00DC056B">
        <w:rPr>
          <w:rFonts w:ascii="仿宋_GB2312" w:eastAsia="仿宋_GB2312" w:hint="eastAsia"/>
          <w:sz w:val="32"/>
          <w:szCs w:val="32"/>
        </w:rPr>
        <w:t>，《办法》（征求意见稿）不再体现。</w:t>
      </w:r>
    </w:p>
    <w:p w:rsidR="00E15B0D" w:rsidRPr="00DC056B" w:rsidRDefault="00E15B0D" w:rsidP="00E15B0D">
      <w:pPr>
        <w:snapToGrid w:val="0"/>
        <w:spacing w:line="360" w:lineRule="auto"/>
        <w:ind w:firstLineChars="200" w:firstLine="640"/>
        <w:rPr>
          <w:rFonts w:ascii="黑体" w:eastAsia="黑体" w:hAnsi="黑体"/>
          <w:sz w:val="32"/>
          <w:szCs w:val="32"/>
        </w:rPr>
      </w:pPr>
      <w:r w:rsidRPr="00DC056B">
        <w:rPr>
          <w:rFonts w:ascii="楷体_GB2312" w:eastAsia="楷体_GB2312" w:hAnsi="黑体" w:hint="eastAsia"/>
          <w:sz w:val="32"/>
          <w:szCs w:val="32"/>
        </w:rPr>
        <w:t>（</w:t>
      </w:r>
      <w:r>
        <w:rPr>
          <w:rFonts w:ascii="楷体_GB2312" w:eastAsia="楷体_GB2312" w:hAnsi="黑体" w:hint="eastAsia"/>
          <w:sz w:val="32"/>
          <w:szCs w:val="32"/>
        </w:rPr>
        <w:t>六</w:t>
      </w:r>
      <w:r w:rsidRPr="00DC056B">
        <w:rPr>
          <w:rFonts w:ascii="楷体_GB2312" w:eastAsia="楷体_GB2312" w:hAnsi="黑体" w:hint="eastAsia"/>
          <w:sz w:val="32"/>
          <w:szCs w:val="32"/>
        </w:rPr>
        <w:t>）关于审评时限。</w:t>
      </w:r>
      <w:r w:rsidRPr="00DC056B">
        <w:rPr>
          <w:rFonts w:ascii="仿宋_GB2312" w:eastAsia="仿宋_GB2312" w:hint="eastAsia"/>
          <w:sz w:val="32"/>
          <w:szCs w:val="32"/>
        </w:rPr>
        <w:t>2007版《办法》规定新药上市申请审评时限为150日，仿制药上市申请审评时限为160日。</w:t>
      </w:r>
      <w:r>
        <w:rPr>
          <w:rFonts w:ascii="仿宋_GB2312" w:eastAsia="仿宋_GB2312" w:hint="eastAsia"/>
          <w:sz w:val="32"/>
          <w:szCs w:val="32"/>
        </w:rPr>
        <w:t>实践过程中难以在时限内完成</w:t>
      </w:r>
      <w:r w:rsidRPr="00DC056B">
        <w:rPr>
          <w:rFonts w:ascii="仿宋_GB2312" w:eastAsia="仿宋_GB2312" w:hint="eastAsia"/>
          <w:sz w:val="32"/>
          <w:szCs w:val="32"/>
        </w:rPr>
        <w:t>。《办法》（征求意见稿）上市申请设置200日审评时限，符合我国目前审评工作实际</w:t>
      </w:r>
      <w:r>
        <w:rPr>
          <w:rFonts w:ascii="仿宋_GB2312" w:eastAsia="仿宋_GB2312" w:hint="eastAsia"/>
          <w:sz w:val="32"/>
          <w:szCs w:val="32"/>
        </w:rPr>
        <w:t>，</w:t>
      </w:r>
      <w:r w:rsidRPr="00DC056B">
        <w:rPr>
          <w:rFonts w:ascii="仿宋_GB2312" w:eastAsia="仿宋_GB2312" w:hint="eastAsia"/>
          <w:sz w:val="32"/>
          <w:szCs w:val="32"/>
        </w:rPr>
        <w:t>相对合理。</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w:t>
      </w:r>
      <w:r>
        <w:rPr>
          <w:rFonts w:ascii="楷体_GB2312" w:eastAsia="楷体_GB2312" w:hint="eastAsia"/>
          <w:sz w:val="32"/>
          <w:szCs w:val="32"/>
        </w:rPr>
        <w:t>七</w:t>
      </w:r>
      <w:r w:rsidRPr="00DC056B">
        <w:rPr>
          <w:rFonts w:ascii="楷体_GB2312" w:eastAsia="楷体_GB2312" w:hint="eastAsia"/>
          <w:sz w:val="32"/>
          <w:szCs w:val="32"/>
        </w:rPr>
        <w:t>）关于药品变更。</w:t>
      </w:r>
      <w:r w:rsidRPr="00DC056B">
        <w:rPr>
          <w:rFonts w:ascii="仿宋_GB2312" w:eastAsia="仿宋_GB2312" w:hint="eastAsia"/>
          <w:sz w:val="32"/>
          <w:szCs w:val="32"/>
        </w:rPr>
        <w:t>《办法》（征求意见稿）将变更</w:t>
      </w:r>
      <w:r>
        <w:rPr>
          <w:rFonts w:ascii="仿宋_GB2312" w:eastAsia="仿宋_GB2312" w:hint="eastAsia"/>
          <w:sz w:val="32"/>
          <w:szCs w:val="32"/>
        </w:rPr>
        <w:t>按照其对药品安全性、有效性和质量可控性可能产生的影响和风险</w:t>
      </w:r>
      <w:r w:rsidRPr="00DC056B">
        <w:rPr>
          <w:rFonts w:ascii="仿宋_GB2312" w:eastAsia="仿宋_GB2312" w:hint="eastAsia"/>
          <w:sz w:val="32"/>
          <w:szCs w:val="32"/>
        </w:rPr>
        <w:t>分为三类管理：</w:t>
      </w:r>
      <w:r>
        <w:rPr>
          <w:rFonts w:ascii="仿宋_GB2312" w:eastAsia="仿宋_GB2312" w:hint="eastAsia"/>
          <w:sz w:val="32"/>
          <w:szCs w:val="32"/>
        </w:rPr>
        <w:t>可能有重大影响和风险的变更</w:t>
      </w:r>
      <w:r w:rsidRPr="00DC056B">
        <w:rPr>
          <w:rFonts w:ascii="仿宋_GB2312" w:eastAsia="仿宋_GB2312" w:hint="eastAsia"/>
          <w:sz w:val="32"/>
          <w:szCs w:val="32"/>
        </w:rPr>
        <w:t>由国家局审批</w:t>
      </w:r>
      <w:r>
        <w:rPr>
          <w:rFonts w:ascii="仿宋_GB2312" w:eastAsia="仿宋_GB2312" w:hint="eastAsia"/>
          <w:sz w:val="32"/>
          <w:szCs w:val="32"/>
        </w:rPr>
        <w:t>；可能有</w:t>
      </w:r>
      <w:r w:rsidRPr="00DC056B">
        <w:rPr>
          <w:rFonts w:ascii="仿宋_GB2312" w:eastAsia="仿宋_GB2312" w:hint="eastAsia"/>
          <w:sz w:val="32"/>
          <w:szCs w:val="32"/>
        </w:rPr>
        <w:t>中等</w:t>
      </w:r>
      <w:r>
        <w:rPr>
          <w:rFonts w:ascii="仿宋_GB2312" w:eastAsia="仿宋_GB2312" w:hint="eastAsia"/>
          <w:sz w:val="32"/>
          <w:szCs w:val="32"/>
        </w:rPr>
        <w:t>程度影响和风险的</w:t>
      </w:r>
      <w:r w:rsidRPr="00DC056B">
        <w:rPr>
          <w:rFonts w:ascii="仿宋_GB2312" w:eastAsia="仿宋_GB2312" w:hint="eastAsia"/>
          <w:sz w:val="32"/>
          <w:szCs w:val="32"/>
        </w:rPr>
        <w:t>变更由省级局备案，</w:t>
      </w:r>
      <w:r>
        <w:rPr>
          <w:rFonts w:ascii="仿宋_GB2312" w:eastAsia="仿宋_GB2312" w:hint="eastAsia"/>
          <w:sz w:val="32"/>
          <w:szCs w:val="32"/>
        </w:rPr>
        <w:t>其中境外生产药品变更在国家局药品审评中心备案；基本不产生影响和风险的</w:t>
      </w:r>
      <w:r w:rsidRPr="00DC056B">
        <w:rPr>
          <w:rFonts w:ascii="仿宋_GB2312" w:eastAsia="仿宋_GB2312" w:hint="eastAsia"/>
          <w:sz w:val="32"/>
          <w:szCs w:val="32"/>
        </w:rPr>
        <w:t>变更由企业年度报告</w:t>
      </w:r>
      <w:r>
        <w:rPr>
          <w:rFonts w:ascii="仿宋_GB2312" w:eastAsia="仿宋_GB2312" w:hint="eastAsia"/>
          <w:sz w:val="32"/>
          <w:szCs w:val="32"/>
        </w:rPr>
        <w:t>（疫苗产品按照《疫苗管理法》执行）</w:t>
      </w:r>
      <w:r w:rsidRPr="00DC056B">
        <w:rPr>
          <w:rFonts w:ascii="仿宋_GB2312" w:eastAsia="仿宋_GB2312" w:hint="eastAsia"/>
          <w:sz w:val="32"/>
          <w:szCs w:val="32"/>
        </w:rPr>
        <w:t>。对于变更的申报路径，将依照中药、化学药和生物制品各自特点制定并发布变更的指导原则，企业按照指导原则研究后确定变更类别，然后按照程序进行申报、备案或报告。</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w:t>
      </w:r>
      <w:r>
        <w:rPr>
          <w:rFonts w:ascii="楷体_GB2312" w:eastAsia="楷体_GB2312" w:hint="eastAsia"/>
          <w:sz w:val="32"/>
          <w:szCs w:val="32"/>
        </w:rPr>
        <w:t>八</w:t>
      </w:r>
      <w:r w:rsidRPr="00DC056B">
        <w:rPr>
          <w:rFonts w:ascii="楷体_GB2312" w:eastAsia="楷体_GB2312" w:hint="eastAsia"/>
          <w:sz w:val="32"/>
          <w:szCs w:val="32"/>
        </w:rPr>
        <w:t>）关于年度报告制度。</w:t>
      </w:r>
      <w:r w:rsidRPr="00DC056B">
        <w:rPr>
          <w:rFonts w:ascii="仿宋_GB2312" w:eastAsia="仿宋_GB2312" w:hint="eastAsia"/>
          <w:sz w:val="32"/>
          <w:szCs w:val="32"/>
        </w:rPr>
        <w:t>根据新修订《药品管理法》《疫苗管理法》，年度报告涵盖销售、上市后研究、风险管理等内容。《办法》（征求意见稿）规定</w:t>
      </w:r>
      <w:r>
        <w:rPr>
          <w:rFonts w:ascii="仿宋_GB2312" w:eastAsia="仿宋_GB2312" w:hint="eastAsia"/>
          <w:sz w:val="32"/>
          <w:szCs w:val="32"/>
        </w:rPr>
        <w:t>药品生产过程中对药品安全性、有效性和质量可控性基本不产生影响的变更</w:t>
      </w:r>
      <w:r w:rsidRPr="00DC056B">
        <w:rPr>
          <w:rFonts w:ascii="仿宋_GB2312" w:eastAsia="仿宋_GB2312" w:hint="eastAsia"/>
          <w:sz w:val="32"/>
          <w:szCs w:val="32"/>
        </w:rPr>
        <w:t>由持有人在年度报告中报告，</w:t>
      </w:r>
      <w:r>
        <w:rPr>
          <w:rFonts w:ascii="仿宋_GB2312" w:eastAsia="仿宋_GB2312" w:hint="eastAsia"/>
          <w:sz w:val="32"/>
          <w:szCs w:val="32"/>
        </w:rPr>
        <w:t>此类</w:t>
      </w:r>
      <w:r w:rsidRPr="00DC056B">
        <w:rPr>
          <w:rFonts w:ascii="仿宋_GB2312" w:eastAsia="仿宋_GB2312" w:hint="eastAsia"/>
          <w:sz w:val="32"/>
          <w:szCs w:val="32"/>
        </w:rPr>
        <w:t>变更如何</w:t>
      </w:r>
      <w:r>
        <w:rPr>
          <w:rFonts w:ascii="仿宋_GB2312" w:eastAsia="仿宋_GB2312" w:hint="eastAsia"/>
          <w:sz w:val="32"/>
          <w:szCs w:val="32"/>
        </w:rPr>
        <w:t>进行报告以及需要报告的</w:t>
      </w:r>
      <w:r w:rsidRPr="00DC056B">
        <w:rPr>
          <w:rFonts w:ascii="仿宋_GB2312" w:eastAsia="仿宋_GB2312" w:hint="eastAsia"/>
          <w:sz w:val="32"/>
          <w:szCs w:val="32"/>
        </w:rPr>
        <w:t>内容</w:t>
      </w:r>
      <w:r>
        <w:rPr>
          <w:rFonts w:ascii="仿宋_GB2312" w:eastAsia="仿宋_GB2312" w:hint="eastAsia"/>
          <w:sz w:val="32"/>
          <w:szCs w:val="32"/>
        </w:rPr>
        <w:t>等</w:t>
      </w:r>
      <w:r w:rsidRPr="00DC056B">
        <w:rPr>
          <w:rFonts w:ascii="仿宋_GB2312" w:eastAsia="仿宋_GB2312" w:hint="eastAsia"/>
          <w:sz w:val="32"/>
          <w:szCs w:val="32"/>
        </w:rPr>
        <w:t>将在年度报告制度中详细规定。</w:t>
      </w:r>
    </w:p>
    <w:p w:rsidR="00E15B0D" w:rsidRPr="00DC056B" w:rsidRDefault="00E15B0D" w:rsidP="00E15B0D">
      <w:pPr>
        <w:snapToGrid w:val="0"/>
        <w:spacing w:line="360" w:lineRule="auto"/>
        <w:ind w:firstLineChars="200" w:firstLine="640"/>
        <w:rPr>
          <w:rFonts w:ascii="仿宋_GB2312" w:eastAsia="仿宋_GB2312" w:hAnsi="黑体"/>
          <w:sz w:val="32"/>
          <w:szCs w:val="32"/>
        </w:rPr>
      </w:pPr>
      <w:r w:rsidRPr="00DC056B">
        <w:rPr>
          <w:rFonts w:ascii="楷体_GB2312" w:eastAsia="楷体_GB2312" w:hAnsi="黑体" w:hint="eastAsia"/>
          <w:sz w:val="32"/>
          <w:szCs w:val="32"/>
        </w:rPr>
        <w:t>（</w:t>
      </w:r>
      <w:r>
        <w:rPr>
          <w:rFonts w:ascii="楷体_GB2312" w:eastAsia="楷体_GB2312" w:hAnsi="黑体" w:hint="eastAsia"/>
          <w:sz w:val="32"/>
          <w:szCs w:val="32"/>
        </w:rPr>
        <w:t>九</w:t>
      </w:r>
      <w:r w:rsidRPr="00DC056B">
        <w:rPr>
          <w:rFonts w:ascii="楷体_GB2312" w:eastAsia="楷体_GB2312" w:hAnsi="黑体" w:hint="eastAsia"/>
          <w:sz w:val="32"/>
          <w:szCs w:val="32"/>
        </w:rPr>
        <w:t>）关于中药传承创新。</w:t>
      </w:r>
      <w:r w:rsidRPr="00DC056B">
        <w:rPr>
          <w:rFonts w:ascii="仿宋_GB2312" w:eastAsia="仿宋_GB2312" w:hAnsi="黑体" w:hint="eastAsia"/>
          <w:sz w:val="32"/>
          <w:szCs w:val="32"/>
        </w:rPr>
        <w:t>《办法》（征求意见稿）规定的是药品注册的基本制度和程序，体现的是中药、化学药和生物制品的共性内容。因此，没有设计单独的中药相关章节。为做好中药传承创新，建立和完善符合中药特点技术评价体系，国家药监局正在研究制定专门的管理制度，将以配套文件形式单独发布。</w:t>
      </w:r>
    </w:p>
    <w:p w:rsidR="00E15B0D" w:rsidRPr="00DC056B" w:rsidRDefault="00E15B0D" w:rsidP="00E15B0D">
      <w:pPr>
        <w:snapToGrid w:val="0"/>
        <w:spacing w:line="360" w:lineRule="auto"/>
        <w:ind w:firstLineChars="200" w:firstLine="640"/>
        <w:rPr>
          <w:rFonts w:ascii="仿宋_GB2312" w:eastAsia="仿宋_GB2312" w:hAnsi="黑体"/>
          <w:sz w:val="32"/>
          <w:szCs w:val="32"/>
        </w:rPr>
      </w:pPr>
      <w:r w:rsidRPr="00DC056B">
        <w:rPr>
          <w:rFonts w:ascii="楷体_GB2312" w:eastAsia="楷体_GB2312" w:hint="eastAsia"/>
          <w:sz w:val="32"/>
          <w:szCs w:val="32"/>
        </w:rPr>
        <w:t>（十）关于复审。</w:t>
      </w:r>
      <w:r w:rsidRPr="006C77A0">
        <w:rPr>
          <w:rFonts w:ascii="仿宋_GB2312" w:eastAsia="仿宋_GB2312" w:hAnsi="黑体" w:hint="eastAsia"/>
          <w:sz w:val="32"/>
          <w:szCs w:val="32"/>
        </w:rPr>
        <w:t>2007版《办法》将复审工作设置到药品审批结束后，</w:t>
      </w:r>
      <w:r w:rsidRPr="00DC056B">
        <w:rPr>
          <w:rFonts w:ascii="仿宋_GB2312" w:eastAsia="仿宋_GB2312" w:hAnsi="黑体" w:hint="eastAsia"/>
          <w:sz w:val="32"/>
          <w:szCs w:val="32"/>
        </w:rPr>
        <w:t>复审与复议工作的功能和定位存在一定重叠。为简化程序，</w:t>
      </w:r>
      <w:r>
        <w:rPr>
          <w:rFonts w:ascii="仿宋_GB2312" w:eastAsia="仿宋_GB2312" w:hAnsi="黑体" w:hint="eastAsia"/>
          <w:sz w:val="32"/>
          <w:szCs w:val="32"/>
        </w:rPr>
        <w:t>提高实效，</w:t>
      </w:r>
      <w:r w:rsidRPr="00DC056B">
        <w:rPr>
          <w:rFonts w:ascii="仿宋_GB2312" w:eastAsia="仿宋_GB2312" w:hAnsi="黑体" w:hint="eastAsia"/>
          <w:sz w:val="32"/>
          <w:szCs w:val="32"/>
        </w:rPr>
        <w:t>《办法》（征求意见稿）不再单设审批</w:t>
      </w:r>
      <w:r>
        <w:rPr>
          <w:rFonts w:ascii="仿宋_GB2312" w:eastAsia="仿宋_GB2312" w:hAnsi="黑体" w:hint="eastAsia"/>
          <w:sz w:val="32"/>
          <w:szCs w:val="32"/>
        </w:rPr>
        <w:t>结束</w:t>
      </w:r>
      <w:r w:rsidRPr="00DC056B">
        <w:rPr>
          <w:rFonts w:ascii="仿宋_GB2312" w:eastAsia="仿宋_GB2312" w:hAnsi="黑体" w:hint="eastAsia"/>
          <w:sz w:val="32"/>
          <w:szCs w:val="32"/>
        </w:rPr>
        <w:t>后的复审程序，而是将复审工作的实质内容前置到审评结束前，对审评结论有异议的，申请人可以申诉，将争议问题尽早在前端解决。审批结束后，申请人</w:t>
      </w:r>
      <w:r>
        <w:rPr>
          <w:rFonts w:ascii="仿宋_GB2312" w:eastAsia="仿宋_GB2312" w:hAnsi="黑体" w:hint="eastAsia"/>
          <w:sz w:val="32"/>
          <w:szCs w:val="32"/>
        </w:rPr>
        <w:t>仍</w:t>
      </w:r>
      <w:r w:rsidRPr="00DC056B">
        <w:rPr>
          <w:rFonts w:ascii="仿宋_GB2312" w:eastAsia="仿宋_GB2312" w:hAnsi="黑体" w:hint="eastAsia"/>
          <w:sz w:val="32"/>
          <w:szCs w:val="32"/>
        </w:rPr>
        <w:t>有异议的，可以采取</w:t>
      </w:r>
      <w:r>
        <w:rPr>
          <w:rFonts w:ascii="仿宋_GB2312" w:eastAsia="仿宋_GB2312" w:hAnsi="黑体" w:hint="eastAsia"/>
          <w:sz w:val="32"/>
          <w:szCs w:val="32"/>
        </w:rPr>
        <w:t>行政</w:t>
      </w:r>
      <w:r w:rsidRPr="00DC056B">
        <w:rPr>
          <w:rFonts w:ascii="仿宋_GB2312" w:eastAsia="仿宋_GB2312" w:hAnsi="黑体" w:hint="eastAsia"/>
          <w:sz w:val="32"/>
          <w:szCs w:val="32"/>
        </w:rPr>
        <w:t>复议和</w:t>
      </w:r>
      <w:r>
        <w:rPr>
          <w:rFonts w:ascii="仿宋_GB2312" w:eastAsia="仿宋_GB2312" w:hAnsi="黑体" w:hint="eastAsia"/>
          <w:sz w:val="32"/>
          <w:szCs w:val="32"/>
        </w:rPr>
        <w:t>行政</w:t>
      </w:r>
      <w:r w:rsidRPr="00DC056B">
        <w:rPr>
          <w:rFonts w:ascii="仿宋_GB2312" w:eastAsia="仿宋_GB2312" w:hAnsi="黑体" w:hint="eastAsia"/>
          <w:sz w:val="32"/>
          <w:szCs w:val="32"/>
        </w:rPr>
        <w:t>诉讼等手段维护自身的权益。</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Ansi="黑体" w:hint="eastAsia"/>
          <w:sz w:val="32"/>
          <w:szCs w:val="32"/>
        </w:rPr>
        <w:t>（十</w:t>
      </w:r>
      <w:r>
        <w:rPr>
          <w:rFonts w:ascii="楷体_GB2312" w:eastAsia="楷体_GB2312" w:hAnsi="黑体" w:hint="eastAsia"/>
          <w:sz w:val="32"/>
          <w:szCs w:val="32"/>
        </w:rPr>
        <w:t>一</w:t>
      </w:r>
      <w:r w:rsidRPr="00DC056B">
        <w:rPr>
          <w:rFonts w:ascii="楷体_GB2312" w:eastAsia="楷体_GB2312" w:hAnsi="黑体" w:hint="eastAsia"/>
          <w:sz w:val="32"/>
          <w:szCs w:val="32"/>
        </w:rPr>
        <w:t>）</w:t>
      </w:r>
      <w:r w:rsidRPr="00DC056B">
        <w:rPr>
          <w:rFonts w:ascii="楷体_GB2312" w:eastAsia="楷体_GB2312" w:hint="eastAsia"/>
          <w:sz w:val="32"/>
          <w:szCs w:val="32"/>
        </w:rPr>
        <w:t>关于药品再注册。</w:t>
      </w:r>
      <w:r w:rsidRPr="00DC056B">
        <w:rPr>
          <w:rFonts w:ascii="仿宋_GB2312" w:eastAsia="仿宋_GB2312" w:hint="eastAsia"/>
          <w:sz w:val="32"/>
          <w:szCs w:val="32"/>
        </w:rPr>
        <w:t>药品再注册依据《药品管理法实施条例》设定</w:t>
      </w:r>
      <w:r>
        <w:rPr>
          <w:rFonts w:ascii="仿宋_GB2312" w:eastAsia="仿宋_GB2312" w:hint="eastAsia"/>
          <w:sz w:val="32"/>
          <w:szCs w:val="32"/>
        </w:rPr>
        <w:t>，</w:t>
      </w:r>
      <w:r w:rsidRPr="00DC056B">
        <w:rPr>
          <w:rFonts w:ascii="仿宋_GB2312" w:eastAsia="仿宋_GB2312" w:hint="eastAsia"/>
          <w:sz w:val="32"/>
          <w:szCs w:val="32"/>
        </w:rPr>
        <w:t>实施以来发挥了重要作用。</w:t>
      </w:r>
      <w:r w:rsidRPr="00DC056B">
        <w:rPr>
          <w:rFonts w:ascii="仿宋_GB2312" w:eastAsia="仿宋_GB2312" w:hAnsi="黑体" w:hint="eastAsia"/>
          <w:sz w:val="32"/>
          <w:szCs w:val="32"/>
        </w:rPr>
        <w:t>国产药品再注册工作</w:t>
      </w:r>
      <w:r>
        <w:rPr>
          <w:rFonts w:ascii="仿宋_GB2312" w:eastAsia="仿宋_GB2312" w:hAnsi="黑体" w:hint="eastAsia"/>
          <w:sz w:val="32"/>
          <w:szCs w:val="32"/>
        </w:rPr>
        <w:t>一直</w:t>
      </w:r>
      <w:r w:rsidRPr="00DC056B">
        <w:rPr>
          <w:rFonts w:ascii="仿宋_GB2312" w:eastAsia="仿宋_GB2312" w:hAnsi="黑体" w:hint="eastAsia"/>
          <w:sz w:val="32"/>
          <w:szCs w:val="32"/>
        </w:rPr>
        <w:t>由省级局承担，是省级局的主要工作之一，也是实现药品全生命周期管理的重要时间窗口和管理手段。根据现行《药品管理法实施条例》，《办法》（征求意见稿）继续保留药品再注册事项，关于再注册工作的功能和定位</w:t>
      </w:r>
      <w:r>
        <w:rPr>
          <w:rFonts w:ascii="仿宋_GB2312" w:eastAsia="仿宋_GB2312" w:hAnsi="黑体" w:hint="eastAsia"/>
          <w:sz w:val="32"/>
          <w:szCs w:val="32"/>
        </w:rPr>
        <w:t>以及</w:t>
      </w:r>
      <w:r w:rsidRPr="00DC056B">
        <w:rPr>
          <w:rFonts w:ascii="仿宋_GB2312" w:eastAsia="仿宋_GB2312" w:hAnsi="黑体" w:hint="eastAsia"/>
          <w:sz w:val="32"/>
          <w:szCs w:val="32"/>
        </w:rPr>
        <w:t>如何更好的发挥再注册的作用</w:t>
      </w:r>
      <w:r>
        <w:rPr>
          <w:rFonts w:ascii="仿宋_GB2312" w:eastAsia="仿宋_GB2312" w:hAnsi="黑体" w:hint="eastAsia"/>
          <w:sz w:val="32"/>
          <w:szCs w:val="32"/>
        </w:rPr>
        <w:t>等</w:t>
      </w:r>
      <w:r w:rsidRPr="00DC056B">
        <w:rPr>
          <w:rFonts w:ascii="仿宋_GB2312" w:eastAsia="仿宋_GB2312" w:hAnsi="黑体" w:hint="eastAsia"/>
          <w:sz w:val="32"/>
          <w:szCs w:val="32"/>
        </w:rPr>
        <w:t>，将随着后续法规修订进一步明确</w:t>
      </w:r>
      <w:r w:rsidRPr="00DC056B">
        <w:rPr>
          <w:rFonts w:ascii="仿宋_GB2312" w:eastAsia="仿宋_GB2312" w:hint="eastAsia"/>
          <w:sz w:val="32"/>
          <w:szCs w:val="32"/>
        </w:rPr>
        <w:t>。</w:t>
      </w:r>
    </w:p>
    <w:p w:rsidR="00E15B0D" w:rsidRPr="00DC056B" w:rsidRDefault="00E15B0D" w:rsidP="00E15B0D">
      <w:pPr>
        <w:snapToGrid w:val="0"/>
        <w:spacing w:line="360" w:lineRule="auto"/>
        <w:ind w:firstLineChars="200" w:firstLine="640"/>
        <w:rPr>
          <w:rFonts w:ascii="黑体" w:eastAsia="黑体" w:hAnsi="黑体"/>
          <w:sz w:val="32"/>
          <w:szCs w:val="32"/>
        </w:rPr>
      </w:pPr>
      <w:r w:rsidRPr="00DC056B">
        <w:rPr>
          <w:rFonts w:ascii="楷体_GB2312" w:eastAsia="楷体_GB2312" w:hint="eastAsia"/>
          <w:sz w:val="32"/>
          <w:szCs w:val="32"/>
        </w:rPr>
        <w:t>（十</w:t>
      </w:r>
      <w:r>
        <w:rPr>
          <w:rFonts w:ascii="楷体_GB2312" w:eastAsia="楷体_GB2312" w:hint="eastAsia"/>
          <w:sz w:val="32"/>
          <w:szCs w:val="32"/>
        </w:rPr>
        <w:t>二</w:t>
      </w:r>
      <w:r w:rsidRPr="00DC056B">
        <w:rPr>
          <w:rFonts w:ascii="楷体_GB2312" w:eastAsia="楷体_GB2312" w:hint="eastAsia"/>
          <w:sz w:val="32"/>
          <w:szCs w:val="32"/>
        </w:rPr>
        <w:t>）关于临床急需少量药品进口。</w:t>
      </w:r>
      <w:r w:rsidRPr="00DC056B">
        <w:rPr>
          <w:rFonts w:ascii="仿宋_GB2312" w:eastAsia="仿宋_GB2312" w:hAnsi="黑体" w:hint="eastAsia"/>
          <w:sz w:val="32"/>
          <w:szCs w:val="32"/>
        </w:rPr>
        <w:t>临床急需少量进口药品，主要解决药品通关问题，不需要技术审评，也不属于加快</w:t>
      </w:r>
      <w:proofErr w:type="gramStart"/>
      <w:r w:rsidRPr="00DC056B">
        <w:rPr>
          <w:rFonts w:ascii="仿宋_GB2312" w:eastAsia="仿宋_GB2312" w:hAnsi="黑体" w:hint="eastAsia"/>
          <w:sz w:val="32"/>
          <w:szCs w:val="32"/>
        </w:rPr>
        <w:t>审评审批</w:t>
      </w:r>
      <w:proofErr w:type="gramEnd"/>
      <w:r>
        <w:rPr>
          <w:rFonts w:ascii="仿宋_GB2312" w:eastAsia="仿宋_GB2312" w:hAnsi="黑体" w:hint="eastAsia"/>
          <w:sz w:val="32"/>
          <w:szCs w:val="32"/>
        </w:rPr>
        <w:t>的</w:t>
      </w:r>
      <w:r w:rsidRPr="00DC056B">
        <w:rPr>
          <w:rFonts w:ascii="仿宋_GB2312" w:eastAsia="仿宋_GB2312" w:hAnsi="黑体" w:hint="eastAsia"/>
          <w:sz w:val="32"/>
          <w:szCs w:val="32"/>
        </w:rPr>
        <w:t>内容，属于《药品进口管理办法》调整的内容。因此，未在《办法》（征求意见稿）体现。</w:t>
      </w:r>
    </w:p>
    <w:p w:rsidR="00E15B0D" w:rsidRPr="00DC056B" w:rsidRDefault="00E15B0D" w:rsidP="00E15B0D">
      <w:pPr>
        <w:snapToGrid w:val="0"/>
        <w:spacing w:line="360" w:lineRule="auto"/>
        <w:ind w:firstLineChars="200" w:firstLine="640"/>
        <w:rPr>
          <w:rFonts w:ascii="楷体_GB2312" w:eastAsia="楷体_GB2312"/>
          <w:sz w:val="32"/>
          <w:szCs w:val="32"/>
        </w:rPr>
      </w:pPr>
      <w:r w:rsidRPr="00DC056B">
        <w:rPr>
          <w:rFonts w:ascii="楷体_GB2312" w:eastAsia="楷体_GB2312" w:hint="eastAsia"/>
          <w:sz w:val="32"/>
          <w:szCs w:val="32"/>
        </w:rPr>
        <w:t>（十</w:t>
      </w:r>
      <w:r>
        <w:rPr>
          <w:rFonts w:ascii="楷体_GB2312" w:eastAsia="楷体_GB2312" w:hint="eastAsia"/>
          <w:sz w:val="32"/>
          <w:szCs w:val="32"/>
        </w:rPr>
        <w:t>三</w:t>
      </w:r>
      <w:r w:rsidRPr="00DC056B">
        <w:rPr>
          <w:rFonts w:ascii="楷体_GB2312" w:eastAsia="楷体_GB2312" w:hint="eastAsia"/>
          <w:sz w:val="32"/>
          <w:szCs w:val="32"/>
        </w:rPr>
        <w:t>）关于专利链接制度。</w:t>
      </w:r>
      <w:r w:rsidRPr="00DC056B">
        <w:rPr>
          <w:rFonts w:ascii="仿宋_GB2312" w:eastAsia="仿宋_GB2312" w:hint="eastAsia"/>
          <w:sz w:val="32"/>
          <w:szCs w:val="32"/>
        </w:rPr>
        <w:t>42号文件提出探索建立药品专利链接制度。该制度的核心目的是</w:t>
      </w:r>
      <w:r>
        <w:rPr>
          <w:rFonts w:ascii="仿宋_GB2312" w:eastAsia="仿宋_GB2312" w:hint="eastAsia"/>
          <w:sz w:val="32"/>
          <w:szCs w:val="32"/>
        </w:rPr>
        <w:t>尽量减少</w:t>
      </w:r>
      <w:r w:rsidRPr="00DC056B">
        <w:rPr>
          <w:rFonts w:ascii="仿宋_GB2312" w:eastAsia="仿宋_GB2312" w:hint="eastAsia"/>
          <w:sz w:val="32"/>
          <w:szCs w:val="32"/>
        </w:rPr>
        <w:t>仿制药审批中潜在的专利纠纷</w:t>
      </w:r>
      <w:r>
        <w:rPr>
          <w:rFonts w:ascii="仿宋_GB2312" w:eastAsia="仿宋_GB2312" w:hint="eastAsia"/>
          <w:sz w:val="32"/>
          <w:szCs w:val="32"/>
        </w:rPr>
        <w:t>。专利链接制度</w:t>
      </w:r>
      <w:r w:rsidRPr="00DC056B">
        <w:rPr>
          <w:rFonts w:ascii="仿宋_GB2312" w:eastAsia="仿宋_GB2312" w:hint="eastAsia"/>
          <w:sz w:val="32"/>
          <w:szCs w:val="32"/>
        </w:rPr>
        <w:t>涉及药品专利权人和仿制</w:t>
      </w:r>
      <w:proofErr w:type="gramStart"/>
      <w:r w:rsidRPr="00DC056B">
        <w:rPr>
          <w:rFonts w:ascii="仿宋_GB2312" w:eastAsia="仿宋_GB2312" w:hint="eastAsia"/>
          <w:sz w:val="32"/>
          <w:szCs w:val="32"/>
        </w:rPr>
        <w:t>药企业</w:t>
      </w:r>
      <w:proofErr w:type="gramEnd"/>
      <w:r w:rsidRPr="00DC056B">
        <w:rPr>
          <w:rFonts w:ascii="仿宋_GB2312" w:eastAsia="仿宋_GB2312" w:hint="eastAsia"/>
          <w:sz w:val="32"/>
          <w:szCs w:val="32"/>
        </w:rPr>
        <w:t>的利益，</w:t>
      </w:r>
      <w:r>
        <w:rPr>
          <w:rFonts w:ascii="仿宋_GB2312" w:eastAsia="仿宋_GB2312" w:hint="eastAsia"/>
          <w:sz w:val="32"/>
          <w:szCs w:val="32"/>
        </w:rPr>
        <w:t>以及</w:t>
      </w:r>
      <w:r w:rsidRPr="00DC056B">
        <w:rPr>
          <w:rFonts w:ascii="仿宋_GB2312" w:eastAsia="仿宋_GB2312" w:hint="eastAsia"/>
          <w:sz w:val="32"/>
          <w:szCs w:val="32"/>
        </w:rPr>
        <w:t>对药品可及性和公共健康产生影响。</w:t>
      </w:r>
      <w:r>
        <w:rPr>
          <w:rFonts w:ascii="仿宋_GB2312" w:eastAsia="仿宋_GB2312" w:hint="eastAsia"/>
          <w:sz w:val="32"/>
          <w:szCs w:val="32"/>
        </w:rPr>
        <w:t>有关原则需在更高位</w:t>
      </w:r>
      <w:proofErr w:type="gramStart"/>
      <w:r>
        <w:rPr>
          <w:rFonts w:ascii="仿宋_GB2312" w:eastAsia="仿宋_GB2312" w:hint="eastAsia"/>
          <w:sz w:val="32"/>
          <w:szCs w:val="32"/>
        </w:rPr>
        <w:t>阶法规</w:t>
      </w:r>
      <w:proofErr w:type="gramEnd"/>
      <w:r>
        <w:rPr>
          <w:rFonts w:ascii="仿宋_GB2312" w:eastAsia="仿宋_GB2312" w:hint="eastAsia"/>
          <w:sz w:val="32"/>
          <w:szCs w:val="32"/>
        </w:rPr>
        <w:t>中体现，根据立法要求</w:t>
      </w:r>
      <w:r>
        <w:rPr>
          <w:rFonts w:eastAsia="仿宋_GB2312" w:hint="eastAsia"/>
          <w:sz w:val="32"/>
          <w:szCs w:val="32"/>
        </w:rPr>
        <w:t>，未在</w:t>
      </w:r>
      <w:r w:rsidRPr="00DC056B">
        <w:rPr>
          <w:rFonts w:ascii="仿宋_GB2312" w:eastAsia="仿宋_GB2312" w:hAnsi="黑体" w:hint="eastAsia"/>
          <w:sz w:val="32"/>
          <w:szCs w:val="32"/>
        </w:rPr>
        <w:t>《办法》（征求意见稿）</w:t>
      </w:r>
      <w:r>
        <w:rPr>
          <w:rFonts w:ascii="仿宋_GB2312" w:eastAsia="仿宋_GB2312" w:hAnsi="黑体" w:hint="eastAsia"/>
          <w:sz w:val="32"/>
          <w:szCs w:val="32"/>
        </w:rPr>
        <w:t>中</w:t>
      </w:r>
      <w:r w:rsidRPr="00DC056B">
        <w:rPr>
          <w:rFonts w:ascii="仿宋_GB2312" w:eastAsia="仿宋_GB2312" w:hAnsi="黑体" w:hint="eastAsia"/>
          <w:sz w:val="32"/>
          <w:szCs w:val="32"/>
        </w:rPr>
        <w:t>体现。</w:t>
      </w:r>
    </w:p>
    <w:p w:rsidR="00E15B0D" w:rsidRPr="00DC056B" w:rsidRDefault="00E15B0D" w:rsidP="00E15B0D">
      <w:pPr>
        <w:snapToGrid w:val="0"/>
        <w:spacing w:line="360" w:lineRule="auto"/>
        <w:ind w:firstLineChars="200" w:firstLine="640"/>
        <w:rPr>
          <w:rFonts w:ascii="仿宋_GB2312" w:eastAsia="仿宋_GB2312" w:hAnsi="黑体"/>
          <w:sz w:val="32"/>
          <w:szCs w:val="32"/>
        </w:rPr>
      </w:pPr>
      <w:r w:rsidRPr="00DC056B">
        <w:rPr>
          <w:rFonts w:ascii="楷体_GB2312" w:eastAsia="楷体_GB2312" w:hint="eastAsia"/>
          <w:sz w:val="32"/>
          <w:szCs w:val="32"/>
        </w:rPr>
        <w:t>（十</w:t>
      </w:r>
      <w:r>
        <w:rPr>
          <w:rFonts w:ascii="楷体_GB2312" w:eastAsia="楷体_GB2312" w:hint="eastAsia"/>
          <w:sz w:val="32"/>
          <w:szCs w:val="32"/>
        </w:rPr>
        <w:t>四</w:t>
      </w:r>
      <w:r w:rsidRPr="00DC056B">
        <w:rPr>
          <w:rFonts w:ascii="楷体_GB2312" w:eastAsia="楷体_GB2312" w:hint="eastAsia"/>
          <w:sz w:val="32"/>
          <w:szCs w:val="32"/>
        </w:rPr>
        <w:t>）关于新药监测期</w:t>
      </w:r>
      <w:r>
        <w:rPr>
          <w:rFonts w:ascii="楷体_GB2312" w:eastAsia="楷体_GB2312" w:hint="eastAsia"/>
          <w:sz w:val="32"/>
          <w:szCs w:val="32"/>
        </w:rPr>
        <w:t>和</w:t>
      </w:r>
      <w:r w:rsidRPr="00DC056B">
        <w:rPr>
          <w:rFonts w:ascii="楷体_GB2312" w:eastAsia="楷体_GB2312" w:hint="eastAsia"/>
          <w:sz w:val="32"/>
          <w:szCs w:val="32"/>
        </w:rPr>
        <w:t>药品试验数据保护。</w:t>
      </w:r>
      <w:r w:rsidRPr="00C10CE9">
        <w:rPr>
          <w:rFonts w:ascii="仿宋_GB2312" w:eastAsia="仿宋_GB2312" w:hAnsi="黑体" w:hint="eastAsia"/>
          <w:sz w:val="32"/>
          <w:szCs w:val="32"/>
        </w:rPr>
        <w:t>新药监测期、</w:t>
      </w:r>
      <w:r w:rsidRPr="00A2102E">
        <w:rPr>
          <w:rFonts w:ascii="仿宋_GB2312" w:eastAsia="仿宋_GB2312" w:hAnsi="黑体" w:hint="eastAsia"/>
          <w:sz w:val="32"/>
          <w:szCs w:val="32"/>
        </w:rPr>
        <w:t>药品试验数据保护在现行《药品管理法实施条例》中已有明确规定。</w:t>
      </w:r>
      <w:r>
        <w:rPr>
          <w:rFonts w:ascii="仿宋_GB2312" w:eastAsia="仿宋_GB2312" w:hAnsi="黑体" w:hint="eastAsia"/>
          <w:sz w:val="32"/>
          <w:szCs w:val="32"/>
        </w:rPr>
        <w:t>新药监测期、药品试验数据保护制度与药物警戒制度、药品专利链接制度等相互关联，</w:t>
      </w:r>
      <w:r w:rsidRPr="00A2102E">
        <w:rPr>
          <w:rFonts w:ascii="仿宋_GB2312" w:eastAsia="仿宋_GB2312" w:hAnsi="黑体" w:hint="eastAsia"/>
          <w:sz w:val="32"/>
          <w:szCs w:val="32"/>
        </w:rPr>
        <w:t>根据工作实际情况和立法程序要求，</w:t>
      </w:r>
      <w:r>
        <w:rPr>
          <w:rFonts w:ascii="仿宋_GB2312" w:eastAsia="仿宋_GB2312" w:hAnsi="黑体" w:hint="eastAsia"/>
          <w:sz w:val="32"/>
          <w:szCs w:val="32"/>
        </w:rPr>
        <w:t>《办法》（征求意见稿）</w:t>
      </w:r>
      <w:r w:rsidRPr="00A2102E">
        <w:rPr>
          <w:rFonts w:ascii="仿宋_GB2312" w:eastAsia="仿宋_GB2312" w:hAnsi="黑体" w:hint="eastAsia"/>
          <w:sz w:val="32"/>
          <w:szCs w:val="32"/>
        </w:rPr>
        <w:t>暂不作具体体现，后续</w:t>
      </w:r>
      <w:r>
        <w:rPr>
          <w:rFonts w:ascii="仿宋_GB2312" w:eastAsia="仿宋_GB2312" w:hAnsi="黑体" w:hint="eastAsia"/>
          <w:sz w:val="32"/>
          <w:szCs w:val="32"/>
        </w:rPr>
        <w:t>将</w:t>
      </w:r>
      <w:r w:rsidRPr="00A2102E">
        <w:rPr>
          <w:rFonts w:ascii="仿宋_GB2312" w:eastAsia="仿宋_GB2312" w:hAnsi="黑体" w:hint="eastAsia"/>
          <w:sz w:val="32"/>
          <w:szCs w:val="32"/>
        </w:rPr>
        <w:t>结合有关法律</w:t>
      </w:r>
      <w:r>
        <w:rPr>
          <w:rFonts w:ascii="仿宋_GB2312" w:eastAsia="仿宋_GB2312" w:hAnsi="黑体" w:hint="eastAsia"/>
          <w:sz w:val="32"/>
          <w:szCs w:val="32"/>
        </w:rPr>
        <w:t>、</w:t>
      </w:r>
      <w:r w:rsidRPr="00A2102E">
        <w:rPr>
          <w:rFonts w:ascii="仿宋_GB2312" w:eastAsia="仿宋_GB2312" w:hAnsi="黑体" w:hint="eastAsia"/>
          <w:sz w:val="32"/>
          <w:szCs w:val="32"/>
        </w:rPr>
        <w:t>法规</w:t>
      </w:r>
      <w:r>
        <w:rPr>
          <w:rFonts w:ascii="仿宋_GB2312" w:eastAsia="仿宋_GB2312" w:hAnsi="黑体" w:hint="eastAsia"/>
          <w:sz w:val="32"/>
          <w:szCs w:val="32"/>
        </w:rPr>
        <w:t>修订统筹</w:t>
      </w:r>
      <w:r w:rsidRPr="00A2102E">
        <w:rPr>
          <w:rFonts w:ascii="仿宋_GB2312" w:eastAsia="仿宋_GB2312" w:hAnsi="黑体" w:hint="eastAsia"/>
          <w:sz w:val="32"/>
          <w:szCs w:val="32"/>
        </w:rPr>
        <w:t>考虑</w:t>
      </w:r>
      <w:r w:rsidRPr="00DC056B">
        <w:rPr>
          <w:rFonts w:ascii="仿宋_GB2312" w:eastAsia="仿宋_GB2312" w:hAnsi="黑体" w:hint="eastAsia"/>
          <w:sz w:val="32"/>
          <w:szCs w:val="32"/>
        </w:rPr>
        <w:t>。</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int="eastAsia"/>
          <w:sz w:val="32"/>
          <w:szCs w:val="32"/>
        </w:rPr>
        <w:t>（十</w:t>
      </w:r>
      <w:r>
        <w:rPr>
          <w:rFonts w:ascii="楷体_GB2312" w:eastAsia="楷体_GB2312" w:hint="eastAsia"/>
          <w:sz w:val="32"/>
          <w:szCs w:val="32"/>
        </w:rPr>
        <w:t>五</w:t>
      </w:r>
      <w:r w:rsidRPr="00DC056B">
        <w:rPr>
          <w:rFonts w:ascii="楷体_GB2312" w:eastAsia="楷体_GB2312" w:hint="eastAsia"/>
          <w:sz w:val="32"/>
          <w:szCs w:val="32"/>
        </w:rPr>
        <w:t>）关于上市药品目录集。</w:t>
      </w:r>
      <w:r w:rsidRPr="00DC056B">
        <w:rPr>
          <w:rFonts w:ascii="仿宋_GB2312" w:eastAsia="仿宋_GB2312" w:hint="eastAsia"/>
          <w:sz w:val="32"/>
          <w:szCs w:val="32"/>
        </w:rPr>
        <w:t>目前我国的《上市药品目录集》收载了已获批的新化学药和一致性评价的仿制药</w:t>
      </w:r>
      <w:r>
        <w:rPr>
          <w:rFonts w:ascii="仿宋_GB2312" w:eastAsia="仿宋_GB2312" w:hint="eastAsia"/>
          <w:sz w:val="32"/>
          <w:szCs w:val="32"/>
        </w:rPr>
        <w:t>等</w:t>
      </w:r>
      <w:r w:rsidRPr="00DC056B">
        <w:rPr>
          <w:rFonts w:ascii="仿宋_GB2312" w:eastAsia="仿宋_GB2312" w:hint="eastAsia"/>
          <w:sz w:val="32"/>
          <w:szCs w:val="32"/>
        </w:rPr>
        <w:t>。《办法》（征求意见稿）关于《上市药品目录集》收载信息部分</w:t>
      </w:r>
      <w:r>
        <w:rPr>
          <w:rFonts w:ascii="仿宋_GB2312" w:eastAsia="仿宋_GB2312" w:hint="eastAsia"/>
          <w:sz w:val="32"/>
          <w:szCs w:val="32"/>
        </w:rPr>
        <w:t>沿用现行做法，将随着药品专利相关制度的完善，不断</w:t>
      </w:r>
      <w:r w:rsidRPr="00DC056B">
        <w:rPr>
          <w:rFonts w:ascii="仿宋_GB2312" w:eastAsia="仿宋_GB2312" w:hint="eastAsia"/>
          <w:sz w:val="32"/>
          <w:szCs w:val="32"/>
        </w:rPr>
        <w:t>补充完善</w:t>
      </w:r>
      <w:r>
        <w:rPr>
          <w:rFonts w:ascii="仿宋_GB2312" w:eastAsia="仿宋_GB2312" w:hint="eastAsia"/>
          <w:sz w:val="32"/>
          <w:szCs w:val="32"/>
        </w:rPr>
        <w:t>相关信息内容</w:t>
      </w:r>
      <w:r w:rsidRPr="00DC056B">
        <w:rPr>
          <w:rFonts w:ascii="仿宋_GB2312" w:eastAsia="仿宋_GB2312" w:hint="eastAsia"/>
          <w:sz w:val="32"/>
          <w:szCs w:val="32"/>
        </w:rPr>
        <w:t>。</w:t>
      </w:r>
    </w:p>
    <w:p w:rsidR="00E15B0D" w:rsidRPr="00DC056B" w:rsidRDefault="00E15B0D" w:rsidP="00E15B0D">
      <w:pPr>
        <w:snapToGrid w:val="0"/>
        <w:spacing w:line="360" w:lineRule="auto"/>
        <w:ind w:firstLineChars="200" w:firstLine="640"/>
        <w:rPr>
          <w:rFonts w:ascii="仿宋_GB2312" w:eastAsia="仿宋_GB2312"/>
          <w:sz w:val="32"/>
          <w:szCs w:val="32"/>
        </w:rPr>
      </w:pPr>
      <w:r w:rsidRPr="00DC056B">
        <w:rPr>
          <w:rFonts w:ascii="楷体_GB2312" w:eastAsia="楷体_GB2312" w:hAnsi="黑体" w:hint="eastAsia"/>
          <w:sz w:val="32"/>
          <w:szCs w:val="32"/>
        </w:rPr>
        <w:t>（十</w:t>
      </w:r>
      <w:r>
        <w:rPr>
          <w:rFonts w:ascii="楷体_GB2312" w:eastAsia="楷体_GB2312" w:hAnsi="黑体" w:hint="eastAsia"/>
          <w:sz w:val="32"/>
          <w:szCs w:val="32"/>
        </w:rPr>
        <w:t>六</w:t>
      </w:r>
      <w:r w:rsidRPr="00DC056B">
        <w:rPr>
          <w:rFonts w:ascii="楷体_GB2312" w:eastAsia="楷体_GB2312" w:hAnsi="黑体" w:hint="eastAsia"/>
          <w:sz w:val="32"/>
          <w:szCs w:val="32"/>
        </w:rPr>
        <w:t>）关于药品标准物质管理</w:t>
      </w:r>
      <w:r w:rsidRPr="00DC056B">
        <w:rPr>
          <w:rFonts w:ascii="仿宋_GB2312" w:eastAsia="仿宋_GB2312" w:hint="eastAsia"/>
          <w:sz w:val="32"/>
          <w:szCs w:val="32"/>
        </w:rPr>
        <w:t>。2007版《办法》设有药品标准物质一节。《办法》（征求意见稿）</w:t>
      </w:r>
      <w:r>
        <w:rPr>
          <w:rFonts w:ascii="仿宋_GB2312" w:eastAsia="仿宋_GB2312" w:hint="eastAsia"/>
          <w:sz w:val="32"/>
          <w:szCs w:val="32"/>
        </w:rPr>
        <w:t>仅体现</w:t>
      </w:r>
      <w:r w:rsidRPr="00DC056B">
        <w:rPr>
          <w:rFonts w:ascii="仿宋_GB2312" w:eastAsia="仿宋_GB2312" w:hint="eastAsia"/>
          <w:sz w:val="32"/>
          <w:szCs w:val="32"/>
        </w:rPr>
        <w:t>与药品注册</w:t>
      </w:r>
      <w:r>
        <w:rPr>
          <w:rFonts w:ascii="仿宋_GB2312" w:eastAsia="仿宋_GB2312" w:hint="eastAsia"/>
          <w:sz w:val="32"/>
          <w:szCs w:val="32"/>
        </w:rPr>
        <w:t>检验</w:t>
      </w:r>
      <w:r w:rsidRPr="00DC056B">
        <w:rPr>
          <w:rFonts w:ascii="仿宋_GB2312" w:eastAsia="仿宋_GB2312" w:hint="eastAsia"/>
          <w:sz w:val="32"/>
          <w:szCs w:val="32"/>
        </w:rPr>
        <w:t>直接相关的内容。关于药品标准物质管理的其他内容，</w:t>
      </w:r>
      <w:r>
        <w:rPr>
          <w:rFonts w:ascii="仿宋_GB2312" w:eastAsia="仿宋_GB2312" w:hint="eastAsia"/>
          <w:sz w:val="32"/>
          <w:szCs w:val="32"/>
        </w:rPr>
        <w:t>将</w:t>
      </w:r>
      <w:r w:rsidRPr="00DC056B">
        <w:rPr>
          <w:rFonts w:ascii="仿宋_GB2312" w:eastAsia="仿宋_GB2312" w:hint="eastAsia"/>
          <w:sz w:val="32"/>
          <w:szCs w:val="32"/>
        </w:rPr>
        <w:t>在药品标准管理相关规定中明确。</w:t>
      </w:r>
    </w:p>
    <w:p w:rsidR="00E15B0D" w:rsidRDefault="00E15B0D" w:rsidP="00E15B0D">
      <w:pPr>
        <w:snapToGrid w:val="0"/>
        <w:spacing w:line="360" w:lineRule="auto"/>
        <w:ind w:firstLineChars="200" w:firstLine="640"/>
        <w:rPr>
          <w:rFonts w:ascii="楷体_GB2312" w:eastAsia="楷体_GB2312" w:hAnsi="黑体"/>
          <w:sz w:val="32"/>
          <w:szCs w:val="32"/>
        </w:rPr>
      </w:pPr>
      <w:r w:rsidRPr="00DC056B">
        <w:rPr>
          <w:rFonts w:ascii="楷体_GB2312" w:eastAsia="楷体_GB2312" w:hAnsi="黑体" w:hint="eastAsia"/>
          <w:sz w:val="32"/>
          <w:szCs w:val="32"/>
        </w:rPr>
        <w:t>（十</w:t>
      </w:r>
      <w:r>
        <w:rPr>
          <w:rFonts w:ascii="楷体_GB2312" w:eastAsia="楷体_GB2312" w:hAnsi="黑体" w:hint="eastAsia"/>
          <w:sz w:val="32"/>
          <w:szCs w:val="32"/>
        </w:rPr>
        <w:t>七</w:t>
      </w:r>
      <w:r w:rsidRPr="00DC056B">
        <w:rPr>
          <w:rFonts w:ascii="楷体_GB2312" w:eastAsia="楷体_GB2312" w:hAnsi="黑体" w:hint="eastAsia"/>
          <w:sz w:val="32"/>
          <w:szCs w:val="32"/>
        </w:rPr>
        <w:t>）关于配套工作或文件。</w:t>
      </w:r>
      <w:r w:rsidRPr="00DC056B">
        <w:rPr>
          <w:rFonts w:ascii="仿宋_GB2312" w:eastAsia="仿宋_GB2312" w:hAnsi="黑体" w:hint="eastAsia"/>
          <w:sz w:val="32"/>
          <w:szCs w:val="32"/>
        </w:rPr>
        <w:t>《办法》（征求意见稿）不再保留具体技术内容</w:t>
      </w:r>
      <w:r>
        <w:rPr>
          <w:rFonts w:ascii="仿宋_GB2312" w:eastAsia="仿宋_GB2312" w:hAnsi="黑体" w:hint="eastAsia"/>
          <w:sz w:val="32"/>
          <w:szCs w:val="32"/>
        </w:rPr>
        <w:t>，</w:t>
      </w:r>
      <w:r w:rsidRPr="00DC056B">
        <w:rPr>
          <w:rFonts w:ascii="仿宋_GB2312" w:eastAsia="仿宋_GB2312" w:hAnsi="黑体" w:hint="eastAsia"/>
          <w:sz w:val="32"/>
          <w:szCs w:val="32"/>
        </w:rPr>
        <w:t>不再含</w:t>
      </w:r>
      <w:r>
        <w:rPr>
          <w:rFonts w:ascii="仿宋_GB2312" w:eastAsia="仿宋_GB2312" w:hAnsi="黑体" w:hint="eastAsia"/>
          <w:sz w:val="32"/>
          <w:szCs w:val="32"/>
        </w:rPr>
        <w:t>申报资料要求</w:t>
      </w:r>
      <w:r w:rsidRPr="00DC056B">
        <w:rPr>
          <w:rFonts w:ascii="仿宋_GB2312" w:eastAsia="仿宋_GB2312" w:hAnsi="黑体" w:hint="eastAsia"/>
          <w:sz w:val="32"/>
          <w:szCs w:val="32"/>
        </w:rPr>
        <w:t>附件，</w:t>
      </w:r>
      <w:r>
        <w:rPr>
          <w:rFonts w:ascii="仿宋_GB2312" w:eastAsia="仿宋_GB2312" w:hAnsi="黑体" w:hint="eastAsia"/>
          <w:sz w:val="32"/>
          <w:szCs w:val="32"/>
        </w:rPr>
        <w:t>相关要求将另行发布</w:t>
      </w:r>
      <w:r w:rsidRPr="00DC056B">
        <w:rPr>
          <w:rFonts w:ascii="仿宋_GB2312" w:eastAsia="仿宋_GB2312" w:hAnsi="黑体" w:hint="eastAsia"/>
          <w:sz w:val="32"/>
          <w:szCs w:val="32"/>
        </w:rPr>
        <w:t>。</w:t>
      </w:r>
      <w:r w:rsidRPr="00DC056B">
        <w:rPr>
          <w:rFonts w:ascii="仿宋_GB2312" w:eastAsia="仿宋_GB2312" w:hint="eastAsia"/>
          <w:sz w:val="32"/>
          <w:szCs w:val="32"/>
        </w:rPr>
        <w:t>目前，国家药监局正在同步</w:t>
      </w:r>
      <w:r>
        <w:rPr>
          <w:rFonts w:ascii="仿宋_GB2312" w:eastAsia="仿宋_GB2312" w:hint="eastAsia"/>
          <w:sz w:val="32"/>
          <w:szCs w:val="32"/>
        </w:rPr>
        <w:t>推进</w:t>
      </w:r>
      <w:r w:rsidRPr="00DC056B">
        <w:rPr>
          <w:rFonts w:ascii="仿宋_GB2312" w:eastAsia="仿宋_GB2312" w:hint="eastAsia"/>
          <w:sz w:val="32"/>
          <w:szCs w:val="32"/>
        </w:rPr>
        <w:t>《办法》发布后需要配套开展的工作和发布文件的研究工作。重点推进中药、化学药和生物制品注册分类及申报资料要求、变更分类及申报资料要求、再注册申报资料要求、持有人</w:t>
      </w:r>
      <w:r>
        <w:rPr>
          <w:rFonts w:ascii="仿宋_GB2312" w:eastAsia="仿宋_GB2312" w:hint="eastAsia"/>
          <w:sz w:val="32"/>
          <w:szCs w:val="32"/>
        </w:rPr>
        <w:t>变更</w:t>
      </w:r>
      <w:r w:rsidRPr="00DC056B">
        <w:rPr>
          <w:rFonts w:ascii="仿宋_GB2312" w:eastAsia="仿宋_GB2312" w:hint="eastAsia"/>
          <w:sz w:val="32"/>
          <w:szCs w:val="32"/>
        </w:rPr>
        <w:t>上市许可等</w:t>
      </w:r>
      <w:r>
        <w:rPr>
          <w:rFonts w:ascii="仿宋_GB2312" w:eastAsia="仿宋_GB2312" w:hint="eastAsia"/>
          <w:sz w:val="32"/>
          <w:szCs w:val="32"/>
        </w:rPr>
        <w:t>需要</w:t>
      </w:r>
      <w:r w:rsidRPr="00DC056B">
        <w:rPr>
          <w:rFonts w:ascii="仿宋_GB2312" w:eastAsia="仿宋_GB2312" w:hint="eastAsia"/>
          <w:sz w:val="32"/>
          <w:szCs w:val="32"/>
        </w:rPr>
        <w:t>同步实施的</w:t>
      </w:r>
      <w:r>
        <w:rPr>
          <w:rFonts w:ascii="仿宋_GB2312" w:eastAsia="仿宋_GB2312" w:hint="eastAsia"/>
          <w:sz w:val="32"/>
          <w:szCs w:val="32"/>
        </w:rPr>
        <w:t>配套</w:t>
      </w:r>
      <w:r w:rsidRPr="00DC056B">
        <w:rPr>
          <w:rFonts w:ascii="仿宋_GB2312" w:eastAsia="仿宋_GB2312" w:hint="eastAsia"/>
          <w:sz w:val="32"/>
          <w:szCs w:val="32"/>
        </w:rPr>
        <w:t>文件</w:t>
      </w:r>
      <w:r>
        <w:rPr>
          <w:rFonts w:ascii="仿宋_GB2312" w:eastAsia="仿宋_GB2312" w:hint="eastAsia"/>
          <w:sz w:val="32"/>
          <w:szCs w:val="32"/>
        </w:rPr>
        <w:t>的制修订工作</w:t>
      </w:r>
      <w:r w:rsidRPr="00DC056B">
        <w:rPr>
          <w:rFonts w:ascii="仿宋_GB2312" w:eastAsia="仿宋_GB2312" w:hint="eastAsia"/>
          <w:sz w:val="32"/>
          <w:szCs w:val="32"/>
        </w:rPr>
        <w:t>。同时，对于如何管理和接受境外临床试验数据、如何</w:t>
      </w:r>
      <w:r>
        <w:rPr>
          <w:rFonts w:ascii="仿宋_GB2312" w:eastAsia="仿宋_GB2312" w:hint="eastAsia"/>
          <w:sz w:val="32"/>
          <w:szCs w:val="32"/>
        </w:rPr>
        <w:t>实行</w:t>
      </w:r>
      <w:r w:rsidRPr="00DC056B">
        <w:rPr>
          <w:rFonts w:ascii="仿宋_GB2312" w:eastAsia="仿宋_GB2312" w:hint="eastAsia"/>
          <w:sz w:val="32"/>
          <w:szCs w:val="32"/>
        </w:rPr>
        <w:t>临床试验信息公开等相关工作，均在《办法》（征求意见稿）中进行原则性描述留出</w:t>
      </w:r>
      <w:r>
        <w:rPr>
          <w:rFonts w:ascii="仿宋_GB2312" w:eastAsia="仿宋_GB2312" w:hint="eastAsia"/>
          <w:sz w:val="32"/>
          <w:szCs w:val="32"/>
        </w:rPr>
        <w:t>制修订二级文件的“</w:t>
      </w:r>
      <w:r w:rsidRPr="00DC056B">
        <w:rPr>
          <w:rFonts w:ascii="仿宋_GB2312" w:eastAsia="仿宋_GB2312" w:hint="eastAsia"/>
          <w:sz w:val="32"/>
          <w:szCs w:val="32"/>
        </w:rPr>
        <w:t>接口</w:t>
      </w:r>
      <w:r>
        <w:rPr>
          <w:rFonts w:ascii="仿宋_GB2312" w:eastAsia="仿宋_GB2312" w:hint="eastAsia"/>
          <w:sz w:val="32"/>
          <w:szCs w:val="32"/>
        </w:rPr>
        <w:t>”</w:t>
      </w:r>
      <w:r w:rsidRPr="00DC056B">
        <w:rPr>
          <w:rFonts w:ascii="仿宋_GB2312" w:eastAsia="仿宋_GB2312" w:hint="eastAsia"/>
          <w:sz w:val="32"/>
          <w:szCs w:val="32"/>
        </w:rPr>
        <w:t>。</w:t>
      </w:r>
    </w:p>
    <w:p w:rsidR="00E15B0D" w:rsidRDefault="00E15B0D" w:rsidP="00E15B0D">
      <w:pPr>
        <w:snapToGrid w:val="0"/>
        <w:spacing w:line="360" w:lineRule="auto"/>
        <w:ind w:firstLineChars="200" w:firstLine="640"/>
      </w:pPr>
      <w:r w:rsidRPr="00DC056B">
        <w:rPr>
          <w:rFonts w:ascii="楷体_GB2312" w:eastAsia="楷体_GB2312" w:hAnsi="黑体" w:hint="eastAsia"/>
          <w:sz w:val="32"/>
          <w:szCs w:val="32"/>
        </w:rPr>
        <w:t>（</w:t>
      </w:r>
      <w:r>
        <w:rPr>
          <w:rFonts w:ascii="楷体_GB2312" w:eastAsia="楷体_GB2312" w:hAnsi="黑体" w:hint="eastAsia"/>
          <w:sz w:val="32"/>
          <w:szCs w:val="32"/>
        </w:rPr>
        <w:t>十八</w:t>
      </w:r>
      <w:r w:rsidRPr="00DC056B">
        <w:rPr>
          <w:rFonts w:ascii="楷体_GB2312" w:eastAsia="楷体_GB2312" w:hAnsi="黑体" w:hint="eastAsia"/>
          <w:sz w:val="32"/>
          <w:szCs w:val="32"/>
        </w:rPr>
        <w:t>）关于《办法》颁布执行</w:t>
      </w:r>
      <w:r>
        <w:rPr>
          <w:rFonts w:ascii="楷体_GB2312" w:eastAsia="楷体_GB2312" w:hAnsi="黑体" w:hint="eastAsia"/>
          <w:sz w:val="32"/>
          <w:szCs w:val="32"/>
        </w:rPr>
        <w:t>期限</w:t>
      </w:r>
      <w:r w:rsidRPr="00DC056B">
        <w:rPr>
          <w:rFonts w:ascii="楷体_GB2312" w:eastAsia="楷体_GB2312" w:hAnsi="黑体" w:hint="eastAsia"/>
          <w:sz w:val="32"/>
          <w:szCs w:val="32"/>
        </w:rPr>
        <w:t>。</w:t>
      </w:r>
      <w:r w:rsidRPr="00DC056B">
        <w:rPr>
          <w:rFonts w:ascii="仿宋_GB2312" w:eastAsia="仿宋_GB2312" w:hAnsi="黑体" w:hint="eastAsia"/>
          <w:sz w:val="32"/>
          <w:szCs w:val="32"/>
        </w:rPr>
        <w:t>《办法》（征求意见稿）公布后，涉及的配套文件</w:t>
      </w:r>
      <w:r>
        <w:rPr>
          <w:rFonts w:ascii="仿宋_GB2312" w:eastAsia="仿宋_GB2312" w:hAnsi="黑体" w:hint="eastAsia"/>
          <w:sz w:val="32"/>
          <w:szCs w:val="32"/>
        </w:rPr>
        <w:t>较多，</w:t>
      </w:r>
      <w:r w:rsidRPr="00DC056B">
        <w:rPr>
          <w:rFonts w:ascii="仿宋_GB2312" w:eastAsia="仿宋_GB2312" w:hAnsi="黑体" w:hint="eastAsia"/>
          <w:sz w:val="32"/>
          <w:szCs w:val="32"/>
        </w:rPr>
        <w:t>需要陆续</w:t>
      </w:r>
      <w:r>
        <w:rPr>
          <w:rFonts w:ascii="仿宋_GB2312" w:eastAsia="仿宋_GB2312" w:hAnsi="黑体" w:hint="eastAsia"/>
          <w:sz w:val="32"/>
          <w:szCs w:val="32"/>
        </w:rPr>
        <w:t>制修订和</w:t>
      </w:r>
      <w:r w:rsidRPr="00DC056B">
        <w:rPr>
          <w:rFonts w:ascii="仿宋_GB2312" w:eastAsia="仿宋_GB2312" w:hAnsi="黑体" w:hint="eastAsia"/>
          <w:sz w:val="32"/>
          <w:szCs w:val="32"/>
        </w:rPr>
        <w:t>发布</w:t>
      </w:r>
      <w:r>
        <w:rPr>
          <w:rFonts w:ascii="仿宋_GB2312" w:eastAsia="仿宋_GB2312" w:hAnsi="黑体" w:hint="eastAsia"/>
          <w:sz w:val="32"/>
          <w:szCs w:val="32"/>
        </w:rPr>
        <w:t>；</w:t>
      </w:r>
      <w:r w:rsidRPr="00DC056B">
        <w:rPr>
          <w:rFonts w:ascii="仿宋_GB2312" w:eastAsia="仿宋_GB2312" w:hAnsi="黑体" w:hint="eastAsia"/>
          <w:sz w:val="32"/>
          <w:szCs w:val="32"/>
        </w:rPr>
        <w:t>同时涉及的</w:t>
      </w:r>
      <w:r>
        <w:rPr>
          <w:rFonts w:ascii="仿宋_GB2312" w:eastAsia="仿宋_GB2312" w:hAnsi="黑体" w:hint="eastAsia"/>
          <w:sz w:val="32"/>
          <w:szCs w:val="32"/>
        </w:rPr>
        <w:t>药品注册申报、临床试验登记等多个</w:t>
      </w:r>
      <w:r w:rsidRPr="00DC056B">
        <w:rPr>
          <w:rFonts w:ascii="仿宋_GB2312" w:eastAsia="仿宋_GB2312" w:hAnsi="黑体" w:hint="eastAsia"/>
          <w:sz w:val="32"/>
          <w:szCs w:val="32"/>
        </w:rPr>
        <w:t>信息平台需要一定的建设周期</w:t>
      </w:r>
      <w:r>
        <w:rPr>
          <w:rFonts w:ascii="仿宋_GB2312" w:eastAsia="仿宋_GB2312" w:hAnsi="黑体" w:hint="eastAsia"/>
          <w:sz w:val="32"/>
          <w:szCs w:val="32"/>
        </w:rPr>
        <w:t>，监管部门和申请人均需要有充分的准备时间</w:t>
      </w:r>
      <w:r w:rsidRPr="00DC056B">
        <w:rPr>
          <w:rFonts w:ascii="仿宋_GB2312" w:eastAsia="仿宋_GB2312" w:hAnsi="黑体" w:hint="eastAsia"/>
          <w:sz w:val="32"/>
          <w:szCs w:val="32"/>
        </w:rPr>
        <w:t>。因此，《办法》发布后</w:t>
      </w:r>
      <w:r>
        <w:rPr>
          <w:rFonts w:ascii="仿宋_GB2312" w:eastAsia="仿宋_GB2312" w:hAnsi="黑体" w:hint="eastAsia"/>
          <w:sz w:val="32"/>
          <w:szCs w:val="32"/>
        </w:rPr>
        <w:t>有些工作的实施需要</w:t>
      </w:r>
      <w:r w:rsidRPr="00DC056B">
        <w:rPr>
          <w:rFonts w:ascii="仿宋_GB2312" w:eastAsia="仿宋_GB2312" w:hAnsi="黑体" w:hint="eastAsia"/>
          <w:sz w:val="32"/>
          <w:szCs w:val="32"/>
        </w:rPr>
        <w:t>一定的过渡期限。</w:t>
      </w:r>
    </w:p>
    <w:p w:rsidR="00E15B0D" w:rsidRPr="00E15B0D" w:rsidRDefault="00E15B0D" w:rsidP="00E15B0D">
      <w:pPr>
        <w:pStyle w:val="a5"/>
        <w:snapToGrid w:val="0"/>
        <w:spacing w:line="360" w:lineRule="auto"/>
        <w:ind w:left="840" w:firstLineChars="0" w:firstLine="0"/>
        <w:rPr>
          <w:rFonts w:ascii="仿宋" w:eastAsia="仿宋_GB2312" w:hAnsi="仿宋"/>
          <w:sz w:val="32"/>
          <w:szCs w:val="32"/>
        </w:rPr>
      </w:pPr>
    </w:p>
    <w:sectPr w:rsidR="00E15B0D" w:rsidRPr="00E15B0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F5" w:rsidRDefault="00F509F5" w:rsidP="00173246">
      <w:r>
        <w:separator/>
      </w:r>
    </w:p>
  </w:endnote>
  <w:endnote w:type="continuationSeparator" w:id="0">
    <w:p w:rsidR="00F509F5" w:rsidRDefault="00F509F5" w:rsidP="0017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15783"/>
      <w:docPartObj>
        <w:docPartGallery w:val="Page Numbers (Bottom of Page)"/>
        <w:docPartUnique/>
      </w:docPartObj>
    </w:sdtPr>
    <w:sdtEndPr/>
    <w:sdtContent>
      <w:p w:rsidR="002A7052" w:rsidRDefault="002A7052" w:rsidP="00934204">
        <w:pPr>
          <w:pStyle w:val="a4"/>
          <w:jc w:val="center"/>
        </w:pPr>
        <w:r>
          <w:rPr>
            <w:rFonts w:hint="eastAsia"/>
          </w:rPr>
          <w:t>—</w:t>
        </w:r>
        <w:r>
          <w:fldChar w:fldCharType="begin"/>
        </w:r>
        <w:r>
          <w:instrText>PAGE   \* MERGEFORMAT</w:instrText>
        </w:r>
        <w:r>
          <w:fldChar w:fldCharType="separate"/>
        </w:r>
        <w:r w:rsidR="002C385B" w:rsidRPr="002C385B">
          <w:rPr>
            <w:noProof/>
            <w:lang w:val="zh-CN"/>
          </w:rPr>
          <w:t>15</w:t>
        </w:r>
        <w: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F5" w:rsidRDefault="00F509F5" w:rsidP="00173246">
      <w:r>
        <w:separator/>
      </w:r>
    </w:p>
  </w:footnote>
  <w:footnote w:type="continuationSeparator" w:id="0">
    <w:p w:rsidR="00F509F5" w:rsidRDefault="00F509F5" w:rsidP="0017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6D2"/>
    <w:multiLevelType w:val="hybridMultilevel"/>
    <w:tmpl w:val="2BB88B0E"/>
    <w:lvl w:ilvl="0" w:tplc="A8B6F82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3F3737"/>
    <w:multiLevelType w:val="multilevel"/>
    <w:tmpl w:val="26F8442C"/>
    <w:lvl w:ilvl="0">
      <w:start w:val="1"/>
      <w:numFmt w:val="chineseCountingThousand"/>
      <w:suff w:val="nothing"/>
      <w:lvlText w:val="第%1条"/>
      <w:lvlJc w:val="left"/>
      <w:pPr>
        <w:ind w:left="8873" w:hanging="510"/>
      </w:pPr>
      <w:rPr>
        <w:rFonts w:ascii="黑体" w:eastAsia="黑体" w:hAnsi="黑体" w:cs="Times New Roman" w:hint="eastAsia"/>
        <w:b w:val="0"/>
        <w:color w:val="auto"/>
        <w:sz w:val="32"/>
        <w:szCs w:val="32"/>
        <w:lang w:val="en-US"/>
      </w:rPr>
    </w:lvl>
    <w:lvl w:ilvl="1">
      <w:start w:val="1"/>
      <w:numFmt w:val="japaneseCounting"/>
      <w:lvlText w:val="第%2章"/>
      <w:lvlJc w:val="left"/>
      <w:pPr>
        <w:ind w:left="1474" w:hanging="510"/>
      </w:pPr>
      <w:rPr>
        <w:rFonts w:cs="Times New Roman"/>
      </w:rPr>
    </w:lvl>
    <w:lvl w:ilvl="2">
      <w:start w:val="1"/>
      <w:numFmt w:val="lowerRoman"/>
      <w:lvlText w:val="%3."/>
      <w:lvlJc w:val="right"/>
      <w:pPr>
        <w:ind w:left="1474" w:hanging="510"/>
      </w:pPr>
      <w:rPr>
        <w:rFonts w:cs="Times New Roman"/>
      </w:rPr>
    </w:lvl>
    <w:lvl w:ilvl="3">
      <w:start w:val="1"/>
      <w:numFmt w:val="decimal"/>
      <w:lvlText w:val="%4."/>
      <w:lvlJc w:val="left"/>
      <w:pPr>
        <w:ind w:left="1474" w:hanging="510"/>
      </w:pPr>
      <w:rPr>
        <w:rFonts w:cs="Times New Roman"/>
      </w:rPr>
    </w:lvl>
    <w:lvl w:ilvl="4">
      <w:start w:val="1"/>
      <w:numFmt w:val="lowerLetter"/>
      <w:lvlText w:val="%5)"/>
      <w:lvlJc w:val="left"/>
      <w:pPr>
        <w:ind w:left="1474" w:hanging="510"/>
      </w:pPr>
      <w:rPr>
        <w:rFonts w:cs="Times New Roman"/>
      </w:rPr>
    </w:lvl>
    <w:lvl w:ilvl="5">
      <w:start w:val="1"/>
      <w:numFmt w:val="lowerRoman"/>
      <w:lvlText w:val="%6."/>
      <w:lvlJc w:val="right"/>
      <w:pPr>
        <w:ind w:left="1474" w:hanging="510"/>
      </w:pPr>
      <w:rPr>
        <w:rFonts w:cs="Times New Roman"/>
      </w:rPr>
    </w:lvl>
    <w:lvl w:ilvl="6">
      <w:start w:val="1"/>
      <w:numFmt w:val="decimal"/>
      <w:lvlText w:val="%7."/>
      <w:lvlJc w:val="left"/>
      <w:pPr>
        <w:ind w:left="1474" w:hanging="510"/>
      </w:pPr>
      <w:rPr>
        <w:rFonts w:cs="Times New Roman"/>
      </w:rPr>
    </w:lvl>
    <w:lvl w:ilvl="7">
      <w:start w:val="1"/>
      <w:numFmt w:val="lowerLetter"/>
      <w:lvlText w:val="%8)"/>
      <w:lvlJc w:val="left"/>
      <w:pPr>
        <w:ind w:left="1474" w:hanging="510"/>
      </w:pPr>
      <w:rPr>
        <w:rFonts w:cs="Times New Roman"/>
      </w:rPr>
    </w:lvl>
    <w:lvl w:ilvl="8">
      <w:start w:val="1"/>
      <w:numFmt w:val="lowerRoman"/>
      <w:lvlText w:val="%9."/>
      <w:lvlJc w:val="right"/>
      <w:pPr>
        <w:ind w:left="1474" w:hanging="510"/>
      </w:pPr>
      <w:rPr>
        <w:rFonts w:cs="Times New Roman"/>
      </w:rPr>
    </w:lvl>
  </w:abstractNum>
  <w:abstractNum w:abstractNumId="2">
    <w:nsid w:val="0B5B6691"/>
    <w:multiLevelType w:val="hybridMultilevel"/>
    <w:tmpl w:val="F538F112"/>
    <w:lvl w:ilvl="0" w:tplc="82BA924C">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0D5A54DB"/>
    <w:multiLevelType w:val="hybridMultilevel"/>
    <w:tmpl w:val="EB0CBFE4"/>
    <w:lvl w:ilvl="0" w:tplc="C8342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911BC9"/>
    <w:multiLevelType w:val="hybridMultilevel"/>
    <w:tmpl w:val="3B9A0188"/>
    <w:lvl w:ilvl="0" w:tplc="CED09532">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12656731"/>
    <w:multiLevelType w:val="hybridMultilevel"/>
    <w:tmpl w:val="891A2C02"/>
    <w:lvl w:ilvl="0" w:tplc="8A5C670A">
      <w:start w:val="1"/>
      <w:numFmt w:val="japaneseCounting"/>
      <w:lvlText w:val="（%1）"/>
      <w:lvlJc w:val="left"/>
      <w:pPr>
        <w:ind w:left="2386" w:hanging="165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abstractNum w:abstractNumId="6">
    <w:nsid w:val="176354EF"/>
    <w:multiLevelType w:val="hybridMultilevel"/>
    <w:tmpl w:val="2746F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B40C16"/>
    <w:multiLevelType w:val="hybridMultilevel"/>
    <w:tmpl w:val="8820DDCA"/>
    <w:lvl w:ilvl="0" w:tplc="CA20CC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5C51010"/>
    <w:multiLevelType w:val="hybridMultilevel"/>
    <w:tmpl w:val="2318CB98"/>
    <w:lvl w:ilvl="0" w:tplc="7DEA1CCA">
      <w:start w:val="1"/>
      <w:numFmt w:val="chineseCountingThousand"/>
      <w:lvlText w:val="第%1条"/>
      <w:lvlJc w:val="left"/>
      <w:pPr>
        <w:ind w:left="840" w:hanging="420"/>
      </w:pPr>
      <w:rPr>
        <w:rFonts w:hint="eastAsia"/>
        <w:sz w:val="32"/>
        <w:szCs w:val="32"/>
      </w:rPr>
    </w:lvl>
    <w:lvl w:ilvl="1" w:tplc="1B1663A6">
      <w:start w:val="1"/>
      <w:numFmt w:val="chineseCountingThousand"/>
      <w:suff w:val="nothing"/>
      <w:lvlText w:val="第%2条"/>
      <w:lvlJc w:val="left"/>
      <w:pPr>
        <w:ind w:left="2807" w:hanging="396"/>
      </w:pPr>
      <w:rPr>
        <w:rFonts w:ascii="黑体" w:eastAsia="黑体" w:hAnsi="黑体" w:hint="eastAsia"/>
        <w:b w:val="0"/>
        <w:color w:val="auto"/>
        <w:sz w:val="32"/>
        <w:szCs w:val="32"/>
        <w:lang w:val="en-US"/>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3FB27BA"/>
    <w:multiLevelType w:val="hybridMultilevel"/>
    <w:tmpl w:val="AFBAF808"/>
    <w:lvl w:ilvl="0" w:tplc="0E122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3B24E4"/>
    <w:multiLevelType w:val="hybridMultilevel"/>
    <w:tmpl w:val="F19481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98F7C85"/>
    <w:multiLevelType w:val="hybridMultilevel"/>
    <w:tmpl w:val="DA684508"/>
    <w:lvl w:ilvl="0" w:tplc="8AC8AAE6">
      <w:start w:val="1"/>
      <w:numFmt w:val="japaneseCounting"/>
      <w:lvlText w:val="第%1章"/>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A108D5"/>
    <w:multiLevelType w:val="hybridMultilevel"/>
    <w:tmpl w:val="0F0A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E4EBA"/>
    <w:multiLevelType w:val="hybridMultilevel"/>
    <w:tmpl w:val="6AB40912"/>
    <w:lvl w:ilvl="0" w:tplc="3D926A38">
      <w:start w:val="1"/>
      <w:numFmt w:val="japaneseCounting"/>
      <w:lvlText w:val="（%1）"/>
      <w:lvlJc w:val="left"/>
      <w:pPr>
        <w:ind w:left="1723" w:hanging="1080"/>
      </w:pPr>
      <w:rPr>
        <w:rFonts w:ascii="黑体" w:eastAsia="黑体" w:hAnsi="黑体"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5ED425E2"/>
    <w:multiLevelType w:val="hybridMultilevel"/>
    <w:tmpl w:val="6B32C080"/>
    <w:lvl w:ilvl="0" w:tplc="01A2E7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FE0685D"/>
    <w:multiLevelType w:val="hybridMultilevel"/>
    <w:tmpl w:val="1708FAA4"/>
    <w:lvl w:ilvl="0" w:tplc="CD7CC44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E690807"/>
    <w:multiLevelType w:val="hybridMultilevel"/>
    <w:tmpl w:val="645CB6EA"/>
    <w:lvl w:ilvl="0" w:tplc="5DB8F68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46A68F7"/>
    <w:multiLevelType w:val="hybridMultilevel"/>
    <w:tmpl w:val="A734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7D3B"/>
    <w:multiLevelType w:val="hybridMultilevel"/>
    <w:tmpl w:val="2746F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7"/>
  </w:num>
  <w:num w:numId="3">
    <w:abstractNumId w:val="9"/>
  </w:num>
  <w:num w:numId="4">
    <w:abstractNumId w:val="6"/>
  </w:num>
  <w:num w:numId="5">
    <w:abstractNumId w:val="18"/>
  </w:num>
  <w:num w:numId="6">
    <w:abstractNumId w:val="3"/>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 w:numId="12">
    <w:abstractNumId w:val="5"/>
  </w:num>
  <w:num w:numId="13">
    <w:abstractNumId w:val="14"/>
  </w:num>
  <w:num w:numId="14">
    <w:abstractNumId w:val="16"/>
  </w:num>
  <w:num w:numId="15">
    <w:abstractNumId w:val="0"/>
  </w:num>
  <w:num w:numId="16">
    <w:abstractNumId w:val="15"/>
  </w:num>
  <w:num w:numId="17">
    <w:abstractNumId w:val="11"/>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BB"/>
    <w:rsid w:val="00026B54"/>
    <w:rsid w:val="00031949"/>
    <w:rsid w:val="000C0568"/>
    <w:rsid w:val="000D0B12"/>
    <w:rsid w:val="000D2838"/>
    <w:rsid w:val="000F5D35"/>
    <w:rsid w:val="00135E72"/>
    <w:rsid w:val="001624C1"/>
    <w:rsid w:val="00173246"/>
    <w:rsid w:val="00181ADE"/>
    <w:rsid w:val="001A04D9"/>
    <w:rsid w:val="001E09EC"/>
    <w:rsid w:val="001E5F50"/>
    <w:rsid w:val="002307D5"/>
    <w:rsid w:val="00231666"/>
    <w:rsid w:val="00241190"/>
    <w:rsid w:val="002444F2"/>
    <w:rsid w:val="00250F41"/>
    <w:rsid w:val="00261684"/>
    <w:rsid w:val="00263114"/>
    <w:rsid w:val="0028429E"/>
    <w:rsid w:val="002A2969"/>
    <w:rsid w:val="002A7052"/>
    <w:rsid w:val="002A7541"/>
    <w:rsid w:val="002B1CFA"/>
    <w:rsid w:val="002C0FD8"/>
    <w:rsid w:val="002C385B"/>
    <w:rsid w:val="002D25A3"/>
    <w:rsid w:val="002F0AF8"/>
    <w:rsid w:val="002F543B"/>
    <w:rsid w:val="002F67FC"/>
    <w:rsid w:val="00316521"/>
    <w:rsid w:val="00351919"/>
    <w:rsid w:val="00351A4C"/>
    <w:rsid w:val="00377462"/>
    <w:rsid w:val="00382B25"/>
    <w:rsid w:val="003900DF"/>
    <w:rsid w:val="003A2F1E"/>
    <w:rsid w:val="003E61A3"/>
    <w:rsid w:val="003F255B"/>
    <w:rsid w:val="00414484"/>
    <w:rsid w:val="00433223"/>
    <w:rsid w:val="00443F3F"/>
    <w:rsid w:val="00466E5A"/>
    <w:rsid w:val="00480E1D"/>
    <w:rsid w:val="00497892"/>
    <w:rsid w:val="004A329B"/>
    <w:rsid w:val="004C53EB"/>
    <w:rsid w:val="004D7FF3"/>
    <w:rsid w:val="00500A82"/>
    <w:rsid w:val="00505B20"/>
    <w:rsid w:val="00526A3A"/>
    <w:rsid w:val="00530839"/>
    <w:rsid w:val="00552BD9"/>
    <w:rsid w:val="00575C6F"/>
    <w:rsid w:val="0058189E"/>
    <w:rsid w:val="005A1CAD"/>
    <w:rsid w:val="005B64F5"/>
    <w:rsid w:val="005D5F8E"/>
    <w:rsid w:val="005E5DD9"/>
    <w:rsid w:val="00642DAB"/>
    <w:rsid w:val="0065222E"/>
    <w:rsid w:val="0067328B"/>
    <w:rsid w:val="006C77A0"/>
    <w:rsid w:val="006D7A0F"/>
    <w:rsid w:val="00754F8F"/>
    <w:rsid w:val="007A4C7F"/>
    <w:rsid w:val="007A5BE4"/>
    <w:rsid w:val="007B0D87"/>
    <w:rsid w:val="007B4246"/>
    <w:rsid w:val="007D094E"/>
    <w:rsid w:val="007D3ADF"/>
    <w:rsid w:val="00800901"/>
    <w:rsid w:val="00807C87"/>
    <w:rsid w:val="008241FC"/>
    <w:rsid w:val="00835F0D"/>
    <w:rsid w:val="00894EC6"/>
    <w:rsid w:val="008B52D9"/>
    <w:rsid w:val="008C2F7C"/>
    <w:rsid w:val="008C6F37"/>
    <w:rsid w:val="008E0F70"/>
    <w:rsid w:val="008E6501"/>
    <w:rsid w:val="009049BD"/>
    <w:rsid w:val="00934204"/>
    <w:rsid w:val="009428F1"/>
    <w:rsid w:val="00952C62"/>
    <w:rsid w:val="00962095"/>
    <w:rsid w:val="0097599B"/>
    <w:rsid w:val="009834C0"/>
    <w:rsid w:val="009D1E31"/>
    <w:rsid w:val="00A020B1"/>
    <w:rsid w:val="00A4701E"/>
    <w:rsid w:val="00A564B0"/>
    <w:rsid w:val="00A627FD"/>
    <w:rsid w:val="00A704E1"/>
    <w:rsid w:val="00A77782"/>
    <w:rsid w:val="00A84BEC"/>
    <w:rsid w:val="00A96A0E"/>
    <w:rsid w:val="00AD7BDD"/>
    <w:rsid w:val="00AE0B3D"/>
    <w:rsid w:val="00AE0D1C"/>
    <w:rsid w:val="00B20AAE"/>
    <w:rsid w:val="00B213FF"/>
    <w:rsid w:val="00B4136B"/>
    <w:rsid w:val="00B7419B"/>
    <w:rsid w:val="00BA549C"/>
    <w:rsid w:val="00BA73F1"/>
    <w:rsid w:val="00BB0B40"/>
    <w:rsid w:val="00BB5896"/>
    <w:rsid w:val="00BC0FDF"/>
    <w:rsid w:val="00BC3D02"/>
    <w:rsid w:val="00BD6526"/>
    <w:rsid w:val="00BE568B"/>
    <w:rsid w:val="00BE6B73"/>
    <w:rsid w:val="00BF4414"/>
    <w:rsid w:val="00C24EEC"/>
    <w:rsid w:val="00C35AF8"/>
    <w:rsid w:val="00C370A1"/>
    <w:rsid w:val="00C40351"/>
    <w:rsid w:val="00C56A91"/>
    <w:rsid w:val="00C861F9"/>
    <w:rsid w:val="00CD0598"/>
    <w:rsid w:val="00CD318E"/>
    <w:rsid w:val="00CF25CD"/>
    <w:rsid w:val="00D10D9A"/>
    <w:rsid w:val="00D1222D"/>
    <w:rsid w:val="00D2635A"/>
    <w:rsid w:val="00D33215"/>
    <w:rsid w:val="00D52106"/>
    <w:rsid w:val="00D57B18"/>
    <w:rsid w:val="00D74DF3"/>
    <w:rsid w:val="00D844FD"/>
    <w:rsid w:val="00D9745F"/>
    <w:rsid w:val="00DB1D81"/>
    <w:rsid w:val="00DC056B"/>
    <w:rsid w:val="00DC6CFD"/>
    <w:rsid w:val="00DE5449"/>
    <w:rsid w:val="00E05919"/>
    <w:rsid w:val="00E15B0D"/>
    <w:rsid w:val="00E22994"/>
    <w:rsid w:val="00E23C34"/>
    <w:rsid w:val="00E276E7"/>
    <w:rsid w:val="00E27C2B"/>
    <w:rsid w:val="00E300FE"/>
    <w:rsid w:val="00E30219"/>
    <w:rsid w:val="00E4520E"/>
    <w:rsid w:val="00E4538E"/>
    <w:rsid w:val="00E574F5"/>
    <w:rsid w:val="00E60B1A"/>
    <w:rsid w:val="00E656C6"/>
    <w:rsid w:val="00F31B4C"/>
    <w:rsid w:val="00F3326F"/>
    <w:rsid w:val="00F35C28"/>
    <w:rsid w:val="00F37BFD"/>
    <w:rsid w:val="00F44C3A"/>
    <w:rsid w:val="00F509F5"/>
    <w:rsid w:val="00F5338B"/>
    <w:rsid w:val="00F546BB"/>
    <w:rsid w:val="00FC7E12"/>
    <w:rsid w:val="00FD24F4"/>
    <w:rsid w:val="00FF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60B1A"/>
    <w:pPr>
      <w:spacing w:before="340" w:after="330" w:line="578" w:lineRule="auto"/>
      <w:jc w:val="center"/>
      <w:outlineLvl w:val="0"/>
    </w:pPr>
    <w:rPr>
      <w:rFonts w:asciiTheme="minorHAnsi" w:eastAsia="黑体" w:hAnsiTheme="minorHAnsi" w:cstheme="minorBidi"/>
      <w:bCs/>
      <w:kern w:val="44"/>
      <w:sz w:val="32"/>
      <w:szCs w:val="44"/>
    </w:rPr>
  </w:style>
  <w:style w:type="paragraph" w:styleId="2">
    <w:name w:val="heading 2"/>
    <w:basedOn w:val="a"/>
    <w:next w:val="a"/>
    <w:link w:val="2Char"/>
    <w:autoRedefine/>
    <w:uiPriority w:val="9"/>
    <w:unhideWhenUsed/>
    <w:qFormat/>
    <w:rsid w:val="00E60B1A"/>
    <w:pPr>
      <w:spacing w:before="260" w:after="260" w:line="416" w:lineRule="auto"/>
      <w:jc w:val="center"/>
      <w:outlineLvl w:val="1"/>
    </w:pPr>
    <w:rPr>
      <w:rFonts w:ascii="楷体_GB2312" w:eastAsia="楷体_GB2312" w:hAnsi="仿宋"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3246"/>
    <w:rPr>
      <w:sz w:val="18"/>
      <w:szCs w:val="18"/>
    </w:rPr>
  </w:style>
  <w:style w:type="paragraph" w:styleId="a4">
    <w:name w:val="footer"/>
    <w:basedOn w:val="a"/>
    <w:link w:val="Char0"/>
    <w:uiPriority w:val="99"/>
    <w:unhideWhenUsed/>
    <w:rsid w:val="00173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3246"/>
    <w:rPr>
      <w:sz w:val="18"/>
      <w:szCs w:val="18"/>
    </w:rPr>
  </w:style>
  <w:style w:type="paragraph" w:styleId="a5">
    <w:name w:val="List Paragraph"/>
    <w:basedOn w:val="a"/>
    <w:uiPriority w:val="34"/>
    <w:qFormat/>
    <w:rsid w:val="00CF25CD"/>
    <w:pPr>
      <w:ind w:firstLineChars="200" w:firstLine="420"/>
    </w:pPr>
  </w:style>
  <w:style w:type="paragraph" w:styleId="a6">
    <w:name w:val="Balloon Text"/>
    <w:basedOn w:val="a"/>
    <w:link w:val="Char1"/>
    <w:uiPriority w:val="99"/>
    <w:semiHidden/>
    <w:unhideWhenUsed/>
    <w:rsid w:val="001E09EC"/>
    <w:rPr>
      <w:sz w:val="18"/>
      <w:szCs w:val="18"/>
    </w:rPr>
  </w:style>
  <w:style w:type="character" w:customStyle="1" w:styleId="Char1">
    <w:name w:val="批注框文本 Char"/>
    <w:basedOn w:val="a0"/>
    <w:link w:val="a6"/>
    <w:uiPriority w:val="99"/>
    <w:semiHidden/>
    <w:rsid w:val="001E09EC"/>
    <w:rPr>
      <w:rFonts w:ascii="Times New Roman" w:eastAsia="宋体" w:hAnsi="Times New Roman" w:cs="Times New Roman"/>
      <w:sz w:val="18"/>
      <w:szCs w:val="18"/>
    </w:rPr>
  </w:style>
  <w:style w:type="character" w:customStyle="1" w:styleId="1Char">
    <w:name w:val="标题 1 Char"/>
    <w:basedOn w:val="a0"/>
    <w:link w:val="1"/>
    <w:uiPriority w:val="9"/>
    <w:rsid w:val="00E60B1A"/>
    <w:rPr>
      <w:rFonts w:eastAsia="黑体"/>
      <w:bCs/>
      <w:kern w:val="44"/>
      <w:sz w:val="32"/>
      <w:szCs w:val="44"/>
    </w:rPr>
  </w:style>
  <w:style w:type="character" w:customStyle="1" w:styleId="2Char">
    <w:name w:val="标题 2 Char"/>
    <w:basedOn w:val="a0"/>
    <w:link w:val="2"/>
    <w:uiPriority w:val="9"/>
    <w:rsid w:val="00E60B1A"/>
    <w:rPr>
      <w:rFonts w:ascii="楷体_GB2312" w:eastAsia="楷体_GB2312" w:hAnsi="仿宋" w:cstheme="majorBidi"/>
      <w:bCs/>
      <w:sz w:val="32"/>
      <w:szCs w:val="32"/>
    </w:rPr>
  </w:style>
  <w:style w:type="table" w:styleId="a7">
    <w:name w:val="Table Grid"/>
    <w:basedOn w:val="a1"/>
    <w:uiPriority w:val="39"/>
    <w:rsid w:val="00E6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E60B1A"/>
  </w:style>
  <w:style w:type="paragraph" w:styleId="a9">
    <w:name w:val="Normal (Web)"/>
    <w:basedOn w:val="a"/>
    <w:uiPriority w:val="99"/>
    <w:unhideWhenUsed/>
    <w:qFormat/>
    <w:rsid w:val="00E60B1A"/>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E60B1A"/>
    <w:rPr>
      <w:b/>
      <w:bCs/>
    </w:rPr>
  </w:style>
  <w:style w:type="character" w:styleId="ab">
    <w:name w:val="Hyperlink"/>
    <w:basedOn w:val="a0"/>
    <w:uiPriority w:val="99"/>
    <w:unhideWhenUsed/>
    <w:rsid w:val="00E60B1A"/>
    <w:rPr>
      <w:color w:val="0000FF"/>
      <w:u w:val="single"/>
    </w:rPr>
  </w:style>
  <w:style w:type="paragraph" w:styleId="TOC">
    <w:name w:val="TOC Heading"/>
    <w:basedOn w:val="1"/>
    <w:next w:val="a"/>
    <w:uiPriority w:val="39"/>
    <w:unhideWhenUsed/>
    <w:qFormat/>
    <w:rsid w:val="00E60B1A"/>
    <w:pPr>
      <w:widowControl/>
      <w:spacing w:before="240" w:after="0" w:line="259" w:lineRule="auto"/>
      <w:jc w:val="left"/>
      <w:outlineLvl w:val="9"/>
    </w:pPr>
    <w:rPr>
      <w:rFonts w:asciiTheme="majorHAnsi" w:eastAsiaTheme="majorEastAsia" w:hAnsiTheme="majorHAnsi" w:cstheme="majorBidi"/>
      <w:b/>
      <w:bCs w:val="0"/>
      <w:color w:val="365F91" w:themeColor="accent1" w:themeShade="BF"/>
      <w:kern w:val="0"/>
      <w:szCs w:val="32"/>
    </w:rPr>
  </w:style>
  <w:style w:type="paragraph" w:styleId="10">
    <w:name w:val="toc 1"/>
    <w:basedOn w:val="a"/>
    <w:next w:val="a"/>
    <w:autoRedefine/>
    <w:uiPriority w:val="39"/>
    <w:unhideWhenUsed/>
    <w:rsid w:val="00E60B1A"/>
    <w:pPr>
      <w:tabs>
        <w:tab w:val="left" w:pos="1470"/>
        <w:tab w:val="right" w:leader="dot" w:pos="8302"/>
      </w:tabs>
      <w:snapToGrid w:val="0"/>
      <w:spacing w:line="360" w:lineRule="auto"/>
      <w:ind w:firstLineChars="200" w:firstLine="482"/>
    </w:pPr>
    <w:rPr>
      <w:rFonts w:ascii="黑体" w:eastAsia="黑体" w:hAnsi="黑体"/>
      <w:b/>
      <w:noProof/>
      <w:sz w:val="24"/>
    </w:rPr>
  </w:style>
  <w:style w:type="paragraph" w:styleId="20">
    <w:name w:val="toc 2"/>
    <w:basedOn w:val="a"/>
    <w:next w:val="a"/>
    <w:autoRedefine/>
    <w:uiPriority w:val="39"/>
    <w:unhideWhenUsed/>
    <w:rsid w:val="00E60B1A"/>
    <w:pPr>
      <w:snapToGrid w:val="0"/>
      <w:spacing w:line="360" w:lineRule="auto"/>
      <w:ind w:leftChars="200" w:left="420" w:firstLineChars="200" w:firstLine="200"/>
    </w:pPr>
    <w:rPr>
      <w:rFonts w:eastAsia="仿宋_GB2312"/>
      <w:b/>
      <w:sz w:val="24"/>
    </w:rPr>
  </w:style>
  <w:style w:type="character" w:styleId="ac">
    <w:name w:val="annotation reference"/>
    <w:basedOn w:val="a0"/>
    <w:uiPriority w:val="99"/>
    <w:semiHidden/>
    <w:unhideWhenUsed/>
    <w:rsid w:val="00E60B1A"/>
    <w:rPr>
      <w:sz w:val="16"/>
      <w:szCs w:val="16"/>
    </w:rPr>
  </w:style>
  <w:style w:type="paragraph" w:styleId="ad">
    <w:name w:val="annotation text"/>
    <w:basedOn w:val="a"/>
    <w:link w:val="Char2"/>
    <w:uiPriority w:val="99"/>
    <w:semiHidden/>
    <w:unhideWhenUsed/>
    <w:rsid w:val="00E60B1A"/>
    <w:rPr>
      <w:rFonts w:asciiTheme="minorHAnsi" w:eastAsiaTheme="minorEastAsia" w:hAnsiTheme="minorHAnsi" w:cstheme="minorBidi"/>
      <w:sz w:val="20"/>
      <w:szCs w:val="20"/>
    </w:rPr>
  </w:style>
  <w:style w:type="character" w:customStyle="1" w:styleId="Char2">
    <w:name w:val="批注文字 Char"/>
    <w:basedOn w:val="a0"/>
    <w:link w:val="ad"/>
    <w:uiPriority w:val="99"/>
    <w:semiHidden/>
    <w:rsid w:val="00E60B1A"/>
    <w:rPr>
      <w:sz w:val="20"/>
      <w:szCs w:val="20"/>
    </w:rPr>
  </w:style>
  <w:style w:type="paragraph" w:styleId="ae">
    <w:name w:val="annotation subject"/>
    <w:basedOn w:val="ad"/>
    <w:next w:val="ad"/>
    <w:link w:val="Char3"/>
    <w:uiPriority w:val="99"/>
    <w:semiHidden/>
    <w:unhideWhenUsed/>
    <w:rsid w:val="00E60B1A"/>
    <w:rPr>
      <w:b/>
      <w:bCs/>
    </w:rPr>
  </w:style>
  <w:style w:type="character" w:customStyle="1" w:styleId="Char3">
    <w:name w:val="批注主题 Char"/>
    <w:basedOn w:val="Char2"/>
    <w:link w:val="ae"/>
    <w:uiPriority w:val="99"/>
    <w:semiHidden/>
    <w:rsid w:val="00E60B1A"/>
    <w:rPr>
      <w:b/>
      <w:bCs/>
      <w:sz w:val="20"/>
      <w:szCs w:val="20"/>
    </w:rPr>
  </w:style>
  <w:style w:type="paragraph" w:styleId="3">
    <w:name w:val="toc 3"/>
    <w:basedOn w:val="a"/>
    <w:next w:val="a"/>
    <w:autoRedefine/>
    <w:uiPriority w:val="39"/>
    <w:unhideWhenUsed/>
    <w:rsid w:val="00E60B1A"/>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60B1A"/>
    <w:pPr>
      <w:spacing w:before="340" w:after="330" w:line="578" w:lineRule="auto"/>
      <w:jc w:val="center"/>
      <w:outlineLvl w:val="0"/>
    </w:pPr>
    <w:rPr>
      <w:rFonts w:asciiTheme="minorHAnsi" w:eastAsia="黑体" w:hAnsiTheme="minorHAnsi" w:cstheme="minorBidi"/>
      <w:bCs/>
      <w:kern w:val="44"/>
      <w:sz w:val="32"/>
      <w:szCs w:val="44"/>
    </w:rPr>
  </w:style>
  <w:style w:type="paragraph" w:styleId="2">
    <w:name w:val="heading 2"/>
    <w:basedOn w:val="a"/>
    <w:next w:val="a"/>
    <w:link w:val="2Char"/>
    <w:autoRedefine/>
    <w:uiPriority w:val="9"/>
    <w:unhideWhenUsed/>
    <w:qFormat/>
    <w:rsid w:val="00E60B1A"/>
    <w:pPr>
      <w:spacing w:before="260" w:after="260" w:line="416" w:lineRule="auto"/>
      <w:jc w:val="center"/>
      <w:outlineLvl w:val="1"/>
    </w:pPr>
    <w:rPr>
      <w:rFonts w:ascii="楷体_GB2312" w:eastAsia="楷体_GB2312" w:hAnsi="仿宋"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2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3246"/>
    <w:rPr>
      <w:sz w:val="18"/>
      <w:szCs w:val="18"/>
    </w:rPr>
  </w:style>
  <w:style w:type="paragraph" w:styleId="a4">
    <w:name w:val="footer"/>
    <w:basedOn w:val="a"/>
    <w:link w:val="Char0"/>
    <w:uiPriority w:val="99"/>
    <w:unhideWhenUsed/>
    <w:rsid w:val="001732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3246"/>
    <w:rPr>
      <w:sz w:val="18"/>
      <w:szCs w:val="18"/>
    </w:rPr>
  </w:style>
  <w:style w:type="paragraph" w:styleId="a5">
    <w:name w:val="List Paragraph"/>
    <w:basedOn w:val="a"/>
    <w:uiPriority w:val="34"/>
    <w:qFormat/>
    <w:rsid w:val="00CF25CD"/>
    <w:pPr>
      <w:ind w:firstLineChars="200" w:firstLine="420"/>
    </w:pPr>
  </w:style>
  <w:style w:type="paragraph" w:styleId="a6">
    <w:name w:val="Balloon Text"/>
    <w:basedOn w:val="a"/>
    <w:link w:val="Char1"/>
    <w:uiPriority w:val="99"/>
    <w:semiHidden/>
    <w:unhideWhenUsed/>
    <w:rsid w:val="001E09EC"/>
    <w:rPr>
      <w:sz w:val="18"/>
      <w:szCs w:val="18"/>
    </w:rPr>
  </w:style>
  <w:style w:type="character" w:customStyle="1" w:styleId="Char1">
    <w:name w:val="批注框文本 Char"/>
    <w:basedOn w:val="a0"/>
    <w:link w:val="a6"/>
    <w:uiPriority w:val="99"/>
    <w:semiHidden/>
    <w:rsid w:val="001E09EC"/>
    <w:rPr>
      <w:rFonts w:ascii="Times New Roman" w:eastAsia="宋体" w:hAnsi="Times New Roman" w:cs="Times New Roman"/>
      <w:sz w:val="18"/>
      <w:szCs w:val="18"/>
    </w:rPr>
  </w:style>
  <w:style w:type="character" w:customStyle="1" w:styleId="1Char">
    <w:name w:val="标题 1 Char"/>
    <w:basedOn w:val="a0"/>
    <w:link w:val="1"/>
    <w:uiPriority w:val="9"/>
    <w:rsid w:val="00E60B1A"/>
    <w:rPr>
      <w:rFonts w:eastAsia="黑体"/>
      <w:bCs/>
      <w:kern w:val="44"/>
      <w:sz w:val="32"/>
      <w:szCs w:val="44"/>
    </w:rPr>
  </w:style>
  <w:style w:type="character" w:customStyle="1" w:styleId="2Char">
    <w:name w:val="标题 2 Char"/>
    <w:basedOn w:val="a0"/>
    <w:link w:val="2"/>
    <w:uiPriority w:val="9"/>
    <w:rsid w:val="00E60B1A"/>
    <w:rPr>
      <w:rFonts w:ascii="楷体_GB2312" w:eastAsia="楷体_GB2312" w:hAnsi="仿宋" w:cstheme="majorBidi"/>
      <w:bCs/>
      <w:sz w:val="32"/>
      <w:szCs w:val="32"/>
    </w:rPr>
  </w:style>
  <w:style w:type="table" w:styleId="a7">
    <w:name w:val="Table Grid"/>
    <w:basedOn w:val="a1"/>
    <w:uiPriority w:val="39"/>
    <w:rsid w:val="00E6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E60B1A"/>
  </w:style>
  <w:style w:type="paragraph" w:styleId="a9">
    <w:name w:val="Normal (Web)"/>
    <w:basedOn w:val="a"/>
    <w:uiPriority w:val="99"/>
    <w:unhideWhenUsed/>
    <w:qFormat/>
    <w:rsid w:val="00E60B1A"/>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E60B1A"/>
    <w:rPr>
      <w:b/>
      <w:bCs/>
    </w:rPr>
  </w:style>
  <w:style w:type="character" w:styleId="ab">
    <w:name w:val="Hyperlink"/>
    <w:basedOn w:val="a0"/>
    <w:uiPriority w:val="99"/>
    <w:unhideWhenUsed/>
    <w:rsid w:val="00E60B1A"/>
    <w:rPr>
      <w:color w:val="0000FF"/>
      <w:u w:val="single"/>
    </w:rPr>
  </w:style>
  <w:style w:type="paragraph" w:styleId="TOC">
    <w:name w:val="TOC Heading"/>
    <w:basedOn w:val="1"/>
    <w:next w:val="a"/>
    <w:uiPriority w:val="39"/>
    <w:unhideWhenUsed/>
    <w:qFormat/>
    <w:rsid w:val="00E60B1A"/>
    <w:pPr>
      <w:widowControl/>
      <w:spacing w:before="240" w:after="0" w:line="259" w:lineRule="auto"/>
      <w:jc w:val="left"/>
      <w:outlineLvl w:val="9"/>
    </w:pPr>
    <w:rPr>
      <w:rFonts w:asciiTheme="majorHAnsi" w:eastAsiaTheme="majorEastAsia" w:hAnsiTheme="majorHAnsi" w:cstheme="majorBidi"/>
      <w:b/>
      <w:bCs w:val="0"/>
      <w:color w:val="365F91" w:themeColor="accent1" w:themeShade="BF"/>
      <w:kern w:val="0"/>
      <w:szCs w:val="32"/>
    </w:rPr>
  </w:style>
  <w:style w:type="paragraph" w:styleId="10">
    <w:name w:val="toc 1"/>
    <w:basedOn w:val="a"/>
    <w:next w:val="a"/>
    <w:autoRedefine/>
    <w:uiPriority w:val="39"/>
    <w:unhideWhenUsed/>
    <w:rsid w:val="00E60B1A"/>
    <w:pPr>
      <w:tabs>
        <w:tab w:val="left" w:pos="1470"/>
        <w:tab w:val="right" w:leader="dot" w:pos="8302"/>
      </w:tabs>
      <w:snapToGrid w:val="0"/>
      <w:spacing w:line="360" w:lineRule="auto"/>
      <w:ind w:firstLineChars="200" w:firstLine="482"/>
    </w:pPr>
    <w:rPr>
      <w:rFonts w:ascii="黑体" w:eastAsia="黑体" w:hAnsi="黑体"/>
      <w:b/>
      <w:noProof/>
      <w:sz w:val="24"/>
    </w:rPr>
  </w:style>
  <w:style w:type="paragraph" w:styleId="20">
    <w:name w:val="toc 2"/>
    <w:basedOn w:val="a"/>
    <w:next w:val="a"/>
    <w:autoRedefine/>
    <w:uiPriority w:val="39"/>
    <w:unhideWhenUsed/>
    <w:rsid w:val="00E60B1A"/>
    <w:pPr>
      <w:snapToGrid w:val="0"/>
      <w:spacing w:line="360" w:lineRule="auto"/>
      <w:ind w:leftChars="200" w:left="420" w:firstLineChars="200" w:firstLine="200"/>
    </w:pPr>
    <w:rPr>
      <w:rFonts w:eastAsia="仿宋_GB2312"/>
      <w:b/>
      <w:sz w:val="24"/>
    </w:rPr>
  </w:style>
  <w:style w:type="character" w:styleId="ac">
    <w:name w:val="annotation reference"/>
    <w:basedOn w:val="a0"/>
    <w:uiPriority w:val="99"/>
    <w:semiHidden/>
    <w:unhideWhenUsed/>
    <w:rsid w:val="00E60B1A"/>
    <w:rPr>
      <w:sz w:val="16"/>
      <w:szCs w:val="16"/>
    </w:rPr>
  </w:style>
  <w:style w:type="paragraph" w:styleId="ad">
    <w:name w:val="annotation text"/>
    <w:basedOn w:val="a"/>
    <w:link w:val="Char2"/>
    <w:uiPriority w:val="99"/>
    <w:semiHidden/>
    <w:unhideWhenUsed/>
    <w:rsid w:val="00E60B1A"/>
    <w:rPr>
      <w:rFonts w:asciiTheme="minorHAnsi" w:eastAsiaTheme="minorEastAsia" w:hAnsiTheme="minorHAnsi" w:cstheme="minorBidi"/>
      <w:sz w:val="20"/>
      <w:szCs w:val="20"/>
    </w:rPr>
  </w:style>
  <w:style w:type="character" w:customStyle="1" w:styleId="Char2">
    <w:name w:val="批注文字 Char"/>
    <w:basedOn w:val="a0"/>
    <w:link w:val="ad"/>
    <w:uiPriority w:val="99"/>
    <w:semiHidden/>
    <w:rsid w:val="00E60B1A"/>
    <w:rPr>
      <w:sz w:val="20"/>
      <w:szCs w:val="20"/>
    </w:rPr>
  </w:style>
  <w:style w:type="paragraph" w:styleId="ae">
    <w:name w:val="annotation subject"/>
    <w:basedOn w:val="ad"/>
    <w:next w:val="ad"/>
    <w:link w:val="Char3"/>
    <w:uiPriority w:val="99"/>
    <w:semiHidden/>
    <w:unhideWhenUsed/>
    <w:rsid w:val="00E60B1A"/>
    <w:rPr>
      <w:b/>
      <w:bCs/>
    </w:rPr>
  </w:style>
  <w:style w:type="character" w:customStyle="1" w:styleId="Char3">
    <w:name w:val="批注主题 Char"/>
    <w:basedOn w:val="Char2"/>
    <w:link w:val="ae"/>
    <w:uiPriority w:val="99"/>
    <w:semiHidden/>
    <w:rsid w:val="00E60B1A"/>
    <w:rPr>
      <w:b/>
      <w:bCs/>
      <w:sz w:val="20"/>
      <w:szCs w:val="20"/>
    </w:rPr>
  </w:style>
  <w:style w:type="paragraph" w:styleId="3">
    <w:name w:val="toc 3"/>
    <w:basedOn w:val="a"/>
    <w:next w:val="a"/>
    <w:autoRedefine/>
    <w:uiPriority w:val="39"/>
    <w:unhideWhenUsed/>
    <w:rsid w:val="00E60B1A"/>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shilinx.com/wiki/index.php?title=%E5%88%86%E7%B1%BB:%E7%94%9F%E7%89%A9%E7%AD%89%E6%95%88%E6%80%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CC3F-9B06-4758-A7BC-797C164F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A57BBC7D.dotm</Template>
  <TotalTime>35</TotalTime>
  <Pages>1</Pages>
  <Words>4252</Words>
  <Characters>24238</Characters>
  <Application>Microsoft Office Word</Application>
  <DocSecurity>0</DocSecurity>
  <Lines>201</Lines>
  <Paragraphs>56</Paragraphs>
  <ScaleCrop>false</ScaleCrop>
  <Company>CFDA</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张建武</dc:creator>
  <cp:lastModifiedBy>程小芳</cp:lastModifiedBy>
  <cp:revision>18</cp:revision>
  <cp:lastPrinted>2019-09-30T04:28:00Z</cp:lastPrinted>
  <dcterms:created xsi:type="dcterms:W3CDTF">2019-09-30T03:32:00Z</dcterms:created>
  <dcterms:modified xsi:type="dcterms:W3CDTF">2019-09-30T08:29:00Z</dcterms:modified>
</cp:coreProperties>
</file>