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</w:tabs>
        <w:spacing w:line="470" w:lineRule="exact"/>
        <w:ind w:firstLine="0"/>
        <w:rPr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Cs/>
          <w:color w:val="000000"/>
          <w:sz w:val="32"/>
          <w:szCs w:val="32"/>
        </w:rPr>
        <w:t>附件：</w:t>
      </w:r>
    </w:p>
    <w:p>
      <w:pPr>
        <w:spacing w:line="480" w:lineRule="auto"/>
        <w:jc w:val="center"/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  <w:lang w:eastAsia="zh-CN"/>
        </w:rPr>
        <w:t>“河南医药七十年”庆祝活动</w:t>
      </w:r>
    </w:p>
    <w:p>
      <w:pPr>
        <w:spacing w:line="480" w:lineRule="auto"/>
        <w:jc w:val="center"/>
        <w:rPr>
          <w:rFonts w:cs="仿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  <w:lang w:eastAsia="zh-CN"/>
        </w:rPr>
        <w:t>暨河南省医药质量管理协会年会</w:t>
      </w:r>
      <w:r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</w:rPr>
        <w:t>报名回执表</w:t>
      </w:r>
    </w:p>
    <w:tbl>
      <w:tblPr>
        <w:tblStyle w:val="6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76"/>
        <w:gridCol w:w="1424"/>
        <w:gridCol w:w="1807"/>
        <w:gridCol w:w="470"/>
        <w:gridCol w:w="110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4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  址</w:t>
            </w:r>
          </w:p>
        </w:tc>
        <w:tc>
          <w:tcPr>
            <w:tcW w:w="45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仿宋_GB2312" w:cs="Arial"/>
                <w:sz w:val="24"/>
                <w:szCs w:val="24"/>
              </w:rPr>
              <w:t>E-mail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00" w:lineRule="exact"/>
              <w:jc w:val="left"/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>会议地址：郑州市东区天鹅城国际饭店（商鼎路与康平路交叉口）</w:t>
            </w:r>
          </w:p>
          <w:p>
            <w:pPr>
              <w:spacing w:beforeLines="50" w:line="200" w:lineRule="exact"/>
              <w:jc w:val="left"/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>温馨提示：需住宿的报“河南省医药质量管理协会”（费用自理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>）</w:t>
            </w:r>
          </w:p>
          <w:p>
            <w:pPr>
              <w:spacing w:beforeLines="50" w:line="200" w:lineRule="exact"/>
              <w:jc w:val="left"/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 xml:space="preserve">房间预订：单间□ 标间□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line="360" w:lineRule="auto"/>
              <w:jc w:val="left"/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>协会会费开始征收，请各企业支持并及时缴纳！（通知详见文件）</w:t>
            </w:r>
          </w:p>
          <w:p>
            <w:pPr>
              <w:spacing w:beforeLines="50" w:line="360" w:lineRule="auto"/>
              <w:jc w:val="left"/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4"/>
                <w:szCs w:val="24"/>
                <w:lang w:eastAsia="zh-CN"/>
              </w:rPr>
              <w:t xml:space="preserve">汇款账户（注明“会费”，同时将汇款回执发微信或邮箱，发票开会期间领取）       </w:t>
            </w:r>
          </w:p>
          <w:p>
            <w:pPr>
              <w:spacing w:beforeLines="50" w:line="360" w:lineRule="auto"/>
              <w:jc w:val="left"/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 xml:space="preserve">单位名称：河南省医药质量管理协会 </w:t>
            </w:r>
          </w:p>
          <w:p>
            <w:pPr>
              <w:spacing w:before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 xml:space="preserve">开户行：中国建设银行郑州金水支行营业部   账号：4100 1504 0100 5000 7396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80" w:lineRule="auto"/>
              <w:jc w:val="left"/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>联系人: 林  锋13015505078（微信同号）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val="en-US" w:eastAsia="zh-CN"/>
              </w:rPr>
              <w:t xml:space="preserve">  武彬18695865556  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>0371-53309594</w:t>
            </w:r>
          </w:p>
          <w:p>
            <w:pPr>
              <w:spacing w:beforeLines="50" w:line="480" w:lineRule="auto"/>
              <w:jc w:val="left"/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 xml:space="preserve">邮 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>箱：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instrText xml:space="preserve"> HYPERLINK "mailto:hnyyzlxh@126.com" </w:instrTex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t>hnyyzlxh@126.com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4"/>
                <w:szCs w:val="24"/>
                <w:lang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0"/>
    <w:rsid w:val="000A6F21"/>
    <w:rsid w:val="001D7078"/>
    <w:rsid w:val="0022358C"/>
    <w:rsid w:val="00480C81"/>
    <w:rsid w:val="007E115A"/>
    <w:rsid w:val="00857D77"/>
    <w:rsid w:val="00931774"/>
    <w:rsid w:val="00A870AA"/>
    <w:rsid w:val="00B44EA8"/>
    <w:rsid w:val="00C7210F"/>
    <w:rsid w:val="00D033C4"/>
    <w:rsid w:val="00E76770"/>
    <w:rsid w:val="00E81BAC"/>
    <w:rsid w:val="00EC0438"/>
    <w:rsid w:val="00EE7604"/>
    <w:rsid w:val="031A2E61"/>
    <w:rsid w:val="05D507EF"/>
    <w:rsid w:val="0B3D587C"/>
    <w:rsid w:val="0F0300C1"/>
    <w:rsid w:val="133C04F0"/>
    <w:rsid w:val="144A01FA"/>
    <w:rsid w:val="1AA21134"/>
    <w:rsid w:val="1B004479"/>
    <w:rsid w:val="1CD85630"/>
    <w:rsid w:val="24211010"/>
    <w:rsid w:val="26087DEF"/>
    <w:rsid w:val="346068AA"/>
    <w:rsid w:val="354C543B"/>
    <w:rsid w:val="389F6112"/>
    <w:rsid w:val="3FB44FCC"/>
    <w:rsid w:val="45D853B3"/>
    <w:rsid w:val="4B343FF3"/>
    <w:rsid w:val="4CBE7D5F"/>
    <w:rsid w:val="53017C0C"/>
    <w:rsid w:val="55710115"/>
    <w:rsid w:val="5D7E7748"/>
    <w:rsid w:val="6114312B"/>
    <w:rsid w:val="67CF2BAF"/>
    <w:rsid w:val="6805229E"/>
    <w:rsid w:val="68143454"/>
    <w:rsid w:val="708D1B9A"/>
    <w:rsid w:val="754E6484"/>
    <w:rsid w:val="7894519E"/>
    <w:rsid w:val="7A717931"/>
    <w:rsid w:val="7E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0"/>
    <w:pPr>
      <w:widowControl/>
      <w:spacing w:line="560" w:lineRule="atLeast"/>
      <w:ind w:firstLine="555"/>
    </w:pPr>
    <w:rPr>
      <w:rFonts w:ascii="仿宋_GB2312" w:hAnsi="Times New Roman" w:eastAsia="仿宋_GB2312" w:cs="Times New Roman"/>
      <w:b/>
      <w:kern w:val="0"/>
      <w:sz w:val="28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semiHidden/>
    <w:qFormat/>
    <w:uiPriority w:val="0"/>
    <w:rPr>
      <w:rFonts w:ascii="仿宋_GB2312" w:hAnsi="Times New Roman" w:eastAsia="仿宋_GB2312" w:cs="Times New Roman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542</Characters>
  <Lines>4</Lines>
  <Paragraphs>1</Paragraphs>
  <TotalTime>56</TotalTime>
  <ScaleCrop>false</ScaleCrop>
  <LinksUpToDate>false</LinksUpToDate>
  <CharactersWithSpaces>636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2018-07-02T08:02:00Z</dcterms:created>
  <dc:creator>Windows 用户</dc:creator>
  <cp:lastModifiedBy>枫林1378086934</cp:lastModifiedBy>
  <dcterms:modified xsi:type="dcterms:W3CDTF">2019-11-19T01:32:55Z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